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DCSO/598/2017 vom 9. November 2017</w:t>
      </w:r>
    </w:p>
    <w:p>
      <w:r>
        <w:t>GE Cour de justice, 2017-11-09, FR</w:t>
      </w:r>
    </w:p>
    <w:p>
      <w:r>
        <w:rPr>
          <w:b/>
        </w:rPr>
        <w:t xml:space="preserve">Quelle: </w:t>
      </w:r>
      <w:r>
        <w:t>https://mcp.opencaselaw.ch/entscheid/ge_gerichte_DCSO_598_2017</w:t>
      </w:r>
    </w:p>
    <w:p>
      <w:r>
        <w:t>FR: GE_GERICHTE DCSO/598/2017 du 9 novembre 2017</w:t>
      </w:r>
    </w:p>
    <w:p>
      <w:r>
        <w:t>IT: GE_GERICHTE DCSO/598/2017 del 9 novembre 2017</w:t>
      </w:r>
    </w:p>
    <w:p>
      <w:pPr>
        <w:pStyle w:val="Heading2"/>
      </w:pPr>
      <w:r>
        <w:t>Erwägungen</w:t>
      </w:r>
    </w:p>
    <w:p>
      <w:r>
        <w:rPr>
          <w:b/>
        </w:rPr>
        <w:t>E. 1</w:t>
      </w:r>
    </w:p>
    <w:p>
      <w:r>
        <w:t>Les plaintes déposées les 13 avril et 12 juillet 2017 portant sur le même complexe de faits et ayant le même objet, elles seront jointes (art. 70 al. 1 LPA).</w:t>
      </w:r>
    </w:p>
    <w:p>
      <w:r>
        <w:rPr>
          <w:b/>
        </w:rPr>
        <w:t>E. 2.1</w:t>
      </w:r>
    </w:p>
    <w:p>
      <w:r>
        <w:t>La voie de la plainte au sens de l'art. 17 LP est ouverte contre les mesures de l'Office ne pouvant être contestées par la voie judiciaire (al. 1), ainsi qu'en cas de</w:t>
      </w:r>
    </w:p>
    <w:p>
      <w:r>
        <w:t>- 3/5 -</w:t>
      </w:r>
    </w:p>
    <w:p>
      <w:r>
        <w:t>A/1353/2017-CS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2.2</w:t>
      </w:r>
    </w:p>
    <w:p>
      <w:r>
        <w:t>La plainte respecte en l'occurrence les exigences de forme prévues par la loi. Reprochant à l'Office un retard non justifié, elle pouvait par ailleurs être déposée en tout temps.</w:t>
      </w:r>
    </w:p>
    <w:p>
      <w:r>
        <w:t>Elle est donc recevable.</w:t>
      </w:r>
    </w:p>
    <w:p>
      <w:r>
        <w:rPr>
          <w:b/>
        </w:rPr>
        <w:t>E. 3.1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3.2</w:t>
      </w:r>
    </w:p>
    <w:p>
      <w:r>
        <w:t>Il résulte en l'espèce des pièces du dossier que près de cinq mois se sont écoulés entre le dépôt de la réquisition de continuer la poursuite et l'envoi à la débitrice d'un avis de saisie, aux termes duquel la saisie serait exécutée plus de deux mois plus tard. La débitrice ne s'étant toutefois pas présentée dans les locaux de l'Office le jour fixé pour la saisie, celle-ci a été reportée d'un mois.</w:t>
      </w:r>
    </w:p>
    <w:p>
      <w:r>
        <w:t>- 4/5 -</w:t>
      </w:r>
    </w:p>
    <w:p>
      <w:r>
        <w:t>A/1353/2017-CS</w:t>
      </w:r>
    </w:p>
    <w:p>
      <w:r>
        <w:t>De tels délais ne respectent manifestement pas les impératifs de célérité et de diligence résultant de l'art. 89 LP, et la mise en exploitation d'un nouveau logiciel ne constitue pas un motif justificatif acceptable. Les plaintes doivent donc, dans cette mesure, être admises.</w:t>
      </w:r>
    </w:p>
    <w:p>
      <w:r>
        <w:t>Elles sont pour le surplus devenues sans objet, la poursuite s'étant éteinte à la suite du versement par la débitrice, en capital, frais et intérêts, des montants qui lui étaient réclamés.</w:t>
      </w:r>
    </w:p>
    <w:p>
      <w:r>
        <w:rPr>
          <w:b/>
        </w:rPr>
        <w:t>E. 4</w:t>
      </w:r>
    </w:p>
    <w:p>
      <w:r>
        <w:t>La procédure de plainte est gratuite (art. 20a al. 2 ch. 5 LP et art. 61 al. 2 let. a OELP) et il ne peut être alloué aucuns dépens dans cette procédure (art. 62 al. 2 OELP). * * * * *</w:t>
      </w:r>
    </w:p>
    <w:p>
      <w:r>
        <w:t>- 5/5 -</w:t>
      </w:r>
    </w:p>
    <w:p>
      <w:r>
        <w:t>A/1353/2017-CS PAR CES MOTIFS, La Chambre de surveillance : A la forme : Déclare recevables les plaintes formées les 13 avril et 12 juillet 2017 par A______ SA pour retard injustifié de la part de l'Office des poursuites dans la poursuite n° 16 xxxx08 A. Ordonne leur jonction, sous n° de procédure A/1353/2017. Au fond : Constate que l'Office des poursuites a tardé sans justification à traiter la réquisition de continuer la poursuite déposée le 3 novembre 2016 dans la poursuite n° 16 xxxx08 A. Constate que les plaintes sont devenues sans objet pour le surplus. Siégeant : Monsieur Patrick CHENAUX, président; Monsieur Michel BERTSCHY et Monsieur Mathieu HOWALD, juges assesseurs; Madame Véronique PISCETTA, greffière.</w:t>
      </w:r>
    </w:p>
    <w:p>
      <w:r>
        <w:t>Le président : Patrick CHENAUX</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