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DCSO/594/2017 vom 9. November 2017</w:t>
      </w:r>
    </w:p>
    <w:p>
      <w:r>
        <w:t>GE Cour de justice, 2017-11-09, FR</w:t>
      </w:r>
    </w:p>
    <w:p>
      <w:r>
        <w:rPr>
          <w:b/>
        </w:rPr>
        <w:t xml:space="preserve">Quelle: </w:t>
      </w:r>
      <w:r>
        <w:t>https://mcp.opencaselaw.ch/entscheid/ge_gerichte_DCSO_594_2017</w:t>
      </w:r>
    </w:p>
    <w:p>
      <w:r>
        <w:t>FR: GE_GERICHTE DCSO/594/2017 du 9 novembre 2017</w:t>
      </w:r>
    </w:p>
    <w:p>
      <w:r>
        <w:t>IT: GE_GERICHTE DCSO/594/2017 del 9 novembre 2017</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telle une décision de non-lieu de notification.</w:t>
      </w:r>
    </w:p>
    <w:p>
      <w:r>
        <w:t>Formée dans le délai légal (art. 17 al. 2 LP) et répondant aux exigences de forme (art. 9 al. 1 LaLP et art. 65 al. 1 et 2 LPA applicable par renvoi de l'art. 9 al. 4 LaLP), la plainte est recevable.</w:t>
      </w:r>
    </w:p>
    <w:p>
      <w:r>
        <w:rPr>
          <w:b/>
        </w:rPr>
        <w:t>E. 2.1</w:t>
      </w:r>
    </w:p>
    <w:p>
      <w:r>
        <w:t>A teneur de l’art. 17 al. 4 LP, l’Office peut, jusqu’à l’envoi de sa réponse à la plainte, procéder à un nouvel examen de la décision attaquée.</w:t>
      </w:r>
    </w:p>
    <w:p>
      <w:r>
        <w:t>S’il prend une nouvelle mesure, il la notifie sans délai aux parties et en donne connaissance à la Chambre de surveillance.</w:t>
      </w:r>
    </w:p>
    <w:p>
      <w:r>
        <w:rPr>
          <w:b/>
        </w:rPr>
        <w:t>E. 2.2</w:t>
      </w:r>
    </w:p>
    <w:p>
      <w:r>
        <w:t>En l'espèce, l'Office, dans le délai imparti pour le dépôt de ses observations au sujet de la présente plainte, a recherché la nouvelle adresse du poursuivi, l'a trouvée, puis a pris contact avec celui-ci par téléphone. Ainsi, il a matériellement reconsidéré sa décision de non-lieu.</w:t>
      </w:r>
    </w:p>
    <w:p>
      <w:r>
        <w:t>Certes, la plaignante avait principalement conclu à la notification du commandement de payer par la voie édictale. Cependant, dès lors qu'une nouvelle adresse du poursuivi a été découverte, les conditions pour une publication ne sont manifestement pas réalisées (art. 66 al. 4 ch. 1 LP).</w:t>
      </w:r>
    </w:p>
    <w:p>
      <w:r>
        <w:t>Il a ainsi été fait droit aux conclusions de la poursuivante en ce qui concerne la décision de non-lieu, de sorte qu'il y a lieu de constater que, sur ce point, la présente cause A/2354/2017 est devenue sans objet en cours de procédure.</w:t>
      </w:r>
    </w:p>
    <w:p>
      <w:r>
        <w:rPr>
          <w:b/>
        </w:rPr>
        <w:t>E. 2.3</w:t>
      </w:r>
    </w:p>
    <w:p>
      <w:r>
        <w:t>Au vu de ce qui précède, il se justifie cependant d'annuler la facture du 8 juin 2017 en ce qu'elle porte sur "Edition et envoi d'une décision de non-lieu de notification", puisque cette décision n'avait pas lieu d'être, l'Office n'ayant ni</w:t>
      </w:r>
    </w:p>
    <w:p>
      <w:r>
        <w:t>- 4/6 -</w:t>
      </w:r>
    </w:p>
    <w:p>
      <w:r>
        <w:t>A/2616/2017-CS interpellé la poursuivante ni procédé à toutes les recherches utiles avant de la rendre.</w:t>
      </w:r>
    </w:p>
    <w:p>
      <w:r>
        <w:rPr>
          <w:b/>
        </w:rPr>
        <w:t>E. 3</w:t>
      </w:r>
    </w:p>
    <w:p>
      <w:r>
        <w:t>La procédure de plainte est gratuite (art. 20a al. 2 ch. 5 LP; art. 61 al. 2 let. a OELP). * * * * *</w:t>
      </w:r>
    </w:p>
    <w:p>
      <w:r>
        <w:t>- 5/6 -</w:t>
      </w:r>
    </w:p>
    <w:p>
      <w:r>
        <w:t>A/2616/2017-CS PAR CES MOTIFS, La Chambre de surveillance : A la forme : Déclare recevable la plainte formée le 15 juin 2017 par A______ contre la décision de non-lieu de notification prononcée par l'Office des poursuites le 7 juin 2017 dans le cadre de la poursuite n° 17 xxxx66 D. Au fond : Constate que cette plainte est devenue sans objet en cours de procédure, s'agissant de la décision de non-lieu. Admet la plainte contre la facture du 8 juin 2017 et annule la rubrique "Acte 2______ : Edition et envoi d'une décision de non-lieu de notification" pour un montant total de 13 fr. 30. Déboute A______ de toutes autres conclusions. Siégeant : Monsieur Patrick CHENAUX, président; Monsieur Michel BERTSCHY et Monsieur Mathieu HOWALD, juges assesseurs; Madame Marie NIERMARECHAL, greffière.</w:t>
      </w:r>
    </w:p>
    <w:p>
      <w:r>
        <w:t>Le président : Patrick CHENAUX</w:t>
      </w:r>
    </w:p>
    <w:p>
      <w:r>
        <w:t>La greffière : Marie NIERMARECHAL</w:t>
      </w:r>
    </w:p>
    <w:p>
      <w:r>
        <w:t>- 6/6 -</w:t>
      </w:r>
    </w:p>
    <w:p>
      <w:r>
        <w:t>A/2616/2017-CS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