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DCSO/582/2017 vom 9. November 2017</w:t>
      </w:r>
    </w:p>
    <w:p>
      <w:r>
        <w:t>GE Cour de justice, 2017-11-09, FR</w:t>
      </w:r>
    </w:p>
    <w:p>
      <w:r>
        <w:rPr>
          <w:b/>
        </w:rPr>
        <w:t xml:space="preserve">Quelle: </w:t>
      </w:r>
      <w:r>
        <w:t>https://mcp.opencaselaw.ch/entscheid/ge_gerichte_DCSO_582_2017</w:t>
      </w:r>
    </w:p>
    <w:p>
      <w:r>
        <w:t>FR: GE_GERICHTE DCSO/582/2017 du 9 novembre 2017</w:t>
      </w:r>
    </w:p>
    <w:p>
      <w:r>
        <w:t>IT: GE_GERICHTE DCSO/582/2017 del 9 novembre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w:t>
      </w:r>
    </w:p>
    <w:p>
      <w:r>
        <w:t>- 3/5 -</w:t>
      </w:r>
    </w:p>
    <w:p>
      <w:r>
        <w:t>A/1735/2017-CS 219 consid. 2.3; 129 III 595 consid. 3; 120 III 42 consid. 3), la plainte est recevable.</w:t>
      </w:r>
    </w:p>
    <w:p>
      <w:r>
        <w:rPr>
          <w:b/>
        </w:rPr>
        <w:t>E. 2.1</w:t>
      </w:r>
    </w:p>
    <w:p>
      <w:r>
        <w:t>Selon l'art 17 al. 4 LP, en cas de plainte, l'office peut, jusqu'à l'envoi de sa réponse, procéder à un nouvel examen de la décision attaquée et prendre une nouvelle mesure, qu'il notifie sans délai aux parties et communique à l'autorité de surveillance. Si la nouvelle décision fait droit aux prétentions du plaignant et lui donne entière satisfaction, la contestation devient sans objet et la plainte sera classée. Dans l'hypothèse où elle laisse subsister la contestation en tout ou partie, la plainte devra être tranchée dans la mesure où elle reste actuelle (GILLIÉRON, Commentaire de la loi sur la poursuite pour dettes et la faillite, n. 260 ad art. 17).</w:t>
      </w:r>
    </w:p>
    <w:p>
      <w:r>
        <w:rPr>
          <w:b/>
        </w:rPr>
        <w:t>E. 2.2</w:t>
      </w:r>
    </w:p>
    <w:p>
      <w:r>
        <w:t>L'Office a en l'espèce rendu, avant l'envoi de ses observations sur la plainte, une nouvelle décision annulant celle faisant l'objet de la plainte et rendant ainsi celle-ci sans objet. Le maintien par la poursuivante de sa plainte est à cet égard sans relation avec la décision initialement attaquée, dans la mesure où il paraît ne viser que l'octroi d'une prolongation du délai imparti par l'Office pour fournir la nouvelle adresse de la poursuivie.</w:t>
      </w:r>
    </w:p>
    <w:p>
      <w:r>
        <w:rPr>
          <w:b/>
        </w:rPr>
        <w:t>E. 3</w:t>
      </w:r>
    </w:p>
    <w:p>
      <w:r>
        <w:t>La procédure de plainte est gratuite (art. 20a al. 2 ch. 5 LP et art. 61 al. 2 let. a OELP) et il ne peut être alloué aucuns dépens dans cette procédure (art. 62 al. 2 OELP). * * * * *</w:t>
      </w:r>
    </w:p>
    <w:p>
      <w:r>
        <w:t>- 4/5 -</w:t>
      </w:r>
    </w:p>
    <w:p>
      <w:r>
        <w:t>A/1735/2017-CS PAR CES MOTIFS, La Chambre de surveillance : A la forme : Déclare recevable la plainte formée le 9 mai 2017 par A______ AG contre la décision de non-lieu rendue le 5 mai 2017 par l'Office des poursuites dans la poursuite n° 17 xxxx79 N. Au fond : Constate que l'Office des poursuites a rendu en date du 13 juin 2017 une nouvelle décision annulant la décision contestée. Constate que la plainte est dès lors devenue sans objet. Raye en conséquence la cause du rôle. Siégeant : Monsieur Patrick CHENAUX, président; Monsieur Michel BERTSCHY et Monsieur Mathieu HOWALD, juges assesseurs; Madame Marie NIERMARECHAL, greffière.</w:t>
      </w:r>
    </w:p>
    <w:p>
      <w:r>
        <w:t>Le président : Patrick CHENAUX</w:t>
      </w:r>
    </w:p>
    <w:p>
      <w:r>
        <w:t>La greffière : Marie NIERMARECHAL</w:t>
      </w:r>
    </w:p>
    <w:p>
      <w:r>
        <w:t>- 5/5 -</w:t>
      </w:r>
    </w:p>
    <w:p>
      <w:r>
        <w:t>A/1735/2017-CS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