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DCSO/57/2018 vom 25. Januar 2018</w:t>
      </w:r>
    </w:p>
    <w:p>
      <w:r>
        <w:t>GE Cour de justice, 2018-01-25, FR</w:t>
      </w:r>
    </w:p>
    <w:p>
      <w:r>
        <w:rPr>
          <w:b/>
        </w:rPr>
        <w:t xml:space="preserve">Quelle: </w:t>
      </w:r>
      <w:r>
        <w:t>https://mcp.opencaselaw.ch/entscheid/ge_gerichte_DCSO_57_2018</w:t>
      </w:r>
    </w:p>
    <w:p>
      <w:r>
        <w:t>FR: GE_GERICHTE DCSO/57/2018 du 25 janvier 2018</w:t>
      </w:r>
    </w:p>
    <w:p>
      <w:r>
        <w:t>IT: GE_GERICHTE DCSO/57/2018 del 25 gennaio 2018</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non attaquables par la voie judiciaire ou pour un retard injustifié (art. 17 al. 1 et 2 LP).</w:t>
      </w:r>
    </w:p>
    <w:p>
      <w:r>
        <w:t>La qualité pour porter plainte, que la Chambre de surveillance examine d'office (CR LP - ERARD, 2005, n. 22 ad art. 17 LP), est reconnue à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2</w:t>
      </w:r>
    </w:p>
    <w:p>
      <w:r>
        <w:t>En l'occurrence, A______ SA n'est pas la créancière poursuivante dans la poursuite engagée par B______ contre C______. Elle n'expose ni ne justifie, dans</w:t>
      </w:r>
    </w:p>
    <w:p>
      <w:r>
        <w:t>- 3/4 -</w:t>
      </w:r>
    </w:p>
    <w:p>
      <w:r>
        <w:t>A/4108/2017-CS sa plainte, s'être substituée à cette dernière en sa qualité de créancière, ni être, à un autre titre, touchée dans ses intérêts par le retard reproché à l'Office. Sa plainte est en conséquence irrecevable.</w:t>
      </w:r>
    </w:p>
    <w:p>
      <w:r>
        <w:rPr>
          <w:b/>
        </w:rPr>
        <w:t>E. 3</w:t>
      </w:r>
    </w:p>
    <w:p>
      <w:r>
        <w:t>La procédure de plainte est gratuite (art. 20a al. 2 ch. 5 LP et art. 61 al. 2 let. a OELP) et il ne peut être alloué aucuns dépens dans cette procédure (art. 62 al. 2 OELP). * * * * *</w:t>
      </w:r>
    </w:p>
    <w:p>
      <w:r>
        <w:t>- 4/4 -</w:t>
      </w:r>
    </w:p>
    <w:p>
      <w:r>
        <w:t>A/4108/2017-CS PAR CES MOTIFS, La Chambre de surveillance : Déclare irrecevable la plainte formée le 11 octobre 2017 par A______ SA pour retard injustifié de la part de l'Office dans la poursuite n° 15 xxxx26 Z. Siégeant : Mme Ursula ZEHETBAUER GHAVAMI, présidente; M. Georges ZUFFEREY et M. Denis KELLER, juges assesseurs; Madame Véronique PISCETTA, greffière.</w:t>
      </w:r>
    </w:p>
    <w:p>
      <w:r>
        <w:t>La présidente :</w:t>
      </w:r>
    </w:p>
    <w:p>
      <w:r>
        <w:t>Ursula ZEHETBAUER GHAVAMI</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