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DCSO/529/2017 vom 12. Oktober 2017</w:t>
      </w:r>
    </w:p>
    <w:p>
      <w:r>
        <w:t>GE Cour de justice, 2017-10-12, FR</w:t>
      </w:r>
    </w:p>
    <w:p>
      <w:r>
        <w:rPr>
          <w:b/>
        </w:rPr>
        <w:t xml:space="preserve">Quelle: </w:t>
      </w:r>
      <w:r>
        <w:t>https://mcp.opencaselaw.ch/entscheid/ge_gerichte_DCSO_529_2017</w:t>
      </w:r>
    </w:p>
    <w:p>
      <w:r>
        <w:t>FR: GE_GERICHTE DCSO/529/2017 du 12 octobre 2017</w:t>
      </w:r>
    </w:p>
    <w:p>
      <w:r>
        <w:t>IT: GE_GERICHTE DCSO/529/2017 del 12 ottobre 2017</w:t>
      </w:r>
    </w:p>
    <w:p>
      <w:pPr>
        <w:pStyle w:val="Heading2"/>
      </w:pPr>
      <w:r>
        <w:t>Erwägungen</w:t>
      </w:r>
    </w:p>
    <w:p>
      <w:r>
        <w:rPr>
          <w:b/>
        </w:rPr>
        <w:t>E. 1</w:t>
      </w:r>
    </w:p>
    <w:p>
      <w:r>
        <w:t>La voie de la plainte au sens de l'art. 17 LP est ouverte contre les mesures de l'Office ne pouvant être contestées par la voie judiciaire (al. 1), ainsi qu'en cas de</w:t>
      </w:r>
    </w:p>
    <w:p>
      <w:r>
        <w:t>- 3/5 -</w:t>
      </w:r>
    </w:p>
    <w:p>
      <w:r>
        <w:t>A/3346/2017-CS déni de justice ou de retard à statuer (al. 3). La plainte doit être déposée, sous forme écrite et motivée (art. 9 al. 1 et 2 LaLP;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w:t>
      </w:r>
    </w:p>
    <w:p>
      <w:r>
        <w:t>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w:t>
      </w:r>
    </w:p>
    <w:p>
      <w:r>
        <w:t>Des circonstances tenant à l'organisation des offices des poursuites, à leur dotation en personnel ou encore à l'adéquation de leur outil informatique ne justifient pas le non-respect des délais fixés par la loi (ATF 107 III 3 consid. 2).</w:t>
      </w:r>
    </w:p>
    <w:p>
      <w:r>
        <w:t>- 4/5 -</w:t>
      </w:r>
    </w:p>
    <w:p>
      <w:r>
        <w:t>A/3346/2017-CS</w:t>
      </w:r>
    </w:p>
    <w:p>
      <w:r>
        <w:rPr>
          <w:b/>
        </w:rPr>
        <w:t>E. 2.3</w:t>
      </w:r>
    </w:p>
    <w:p>
      <w:r>
        <w:t>En l'espèce, un délai de deux mois (mi-février à mi-avril) s'est écoulé entre le dépôt de la réquisition de poursuite et l'établissement du commandement de payer, ce qui paraît excessif au regard de l'exigence de célérité résultant de l'art. 69 al. 1 LP, l'Office n'ayant fait état d'aucune difficulté particulière rencontrée lors de la rédaction de l'acte de poursuite. S'il est vrai que l'absence de collaboration du débiteur est à déplorer, la procédure de notification proprement dite a également connu des lenteurs non justifiées; en particulier, même en tenant compte des féries, un délai de plus de trois mois (de mi-avril à début août) consacré à l'envoi d'une convocation, puis d'une sommation, précédant le passage effectif d'un agent notificateur au domicile du débiteur, n'est pas conforme à l'exigence de célérité découlant de l'art. 71 al. 1 LP.</w:t>
      </w:r>
    </w:p>
    <w:p>
      <w:r>
        <w:t>L'existence d'un retard non justifié de la part de l'Office étant ainsi établie, la plainte sera admise. Conformément aux conclusions formulées par la plaignante, il sera ordonné à l'Office de poursuivre avec diligence et sans interruption la procédure de notification du commandement de payer, n° 17 xxxx21 P.</w:t>
      </w:r>
    </w:p>
    <w:p>
      <w:r>
        <w:rPr>
          <w:b/>
        </w:rPr>
        <w:t>E. 3</w:t>
      </w:r>
    </w:p>
    <w:p>
      <w:r>
        <w:t>La plaignante conclut à ce que sa plainte soit admise "sans avance de frais complémentaire".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La Chambre de céans n'est donc pas en mesure de se prononcer abstraitement sur ce point. Pour le surplus, la procédure de plainte est gratuite (art. 20a al. 2 ch. 5 LP; art. 61 al. 2 let. a OELP) et il n'est pas alloué de dépens (art. 62 al. 2 OELP).</w:t>
      </w:r>
    </w:p>
    <w:p>
      <w:r>
        <w:t>* * * * *</w:t>
      </w:r>
    </w:p>
    <w:p>
      <w:r>
        <w:t>- 5/5 -</w:t>
      </w:r>
    </w:p>
    <w:p>
      <w:r>
        <w:t>A/3346/2017-CS PAR CES MOTIFS, La Chambre de surveillance : A la forme : Déclare recevable la plainte formée le 14 août 2017 par A______ SA pour retard injustifié de la part de l'Office des poursuites dans la poursuite n° 17 xxxx21 P. Au fond : L'admet. Ordonne à l'Office des poursuites de poursuivre avec diligence et sans interruption la procédure de notification du commandement de payer, poursuite n° 17 xxxx21 P. Déboute les parties de toutes autres conclusions. Siégeant : Madame Nathalie RAPP, présidente; Messieurs Frédéric HENSLER et Mathieu HOWALD,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