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DCSO/513/2017 vom 12. Oktober 2017</w:t>
      </w:r>
    </w:p>
    <w:p>
      <w:r>
        <w:t>GE Cour de justice, 2017-10-12, FR</w:t>
      </w:r>
    </w:p>
    <w:p>
      <w:r>
        <w:rPr>
          <w:b/>
        </w:rPr>
        <w:t xml:space="preserve">Quelle: </w:t>
      </w:r>
      <w:r>
        <w:t>https://mcp.opencaselaw.ch/entscheid/ge_gerichte_DCSO_513_2017</w:t>
      </w:r>
    </w:p>
    <w:p>
      <w:r>
        <w:t>FR: GE_GERICHTE DCSO/513/2017 du 12 octobre 2017</w:t>
      </w:r>
    </w:p>
    <w:p>
      <w:r>
        <w:t>IT: GE_GERICHTE DCSO/513/2017 del 12 ottobre 2017</w:t>
      </w:r>
    </w:p>
    <w:p>
      <w:pPr>
        <w:pStyle w:val="Heading2"/>
      </w:pPr>
      <w:r>
        <w:t>Erwägungen</w:t>
      </w:r>
    </w:p>
    <w:p>
      <w:r>
        <w:rPr>
          <w:b/>
        </w:rPr>
        <w:t>E. 6</w:t>
      </w:r>
    </w:p>
    <w:p>
      <w:r>
        <w:t>juillet 2015. h. C______ ne s'est pas déterminé dans le délai imparti. EN DROIT 1. 1.1.1 La Chambre de surveillance est compétente pour statuer sur les plaintes formées en application de la LP par une personne ayant qualité pour agir (art. 13 LP; art. 126 al. 2 let. c LOJ; art. 6 al. 1 et 3 et 7 al. 1 LaLP) contre des mesures de l’Office non attaquables par la voie judiciaire (art. 17 al. 1 LP). L'art. 132a LP – applicable par renvoi de l'art. 259 LP - prévoit que la réalisation ne peut être attaquée que par le biais d'une plainte contre l'adjudication ou l'acte de vente de gré à gré (al. 1). Ainsi, celui qui se prévaut d'un vice de la volonté doit attaquer la réalisation par la voie de la plainte (ATF 129 III 363 consid. 5, SJ 2003 I p. 321). En vertu de l'art. 132a al. 2 LP, le délai pour déposer plainte contre l'acte de vente de gré à gré court dès que le plaignant a eu connaissance de l'acte de vente attaqué et pouvait connaître le motif de la contestation. Ce délai ne court pas dès la conclusion du contrat de vente, mais dès le moment où les vices qui affectent celui-ci sont connus du plaignant (arrêt du Tribunal fédéral 5A_934/2012 du 12 mars 2013, consid. 3.1). Le délai pour porter plainte est un délai de péremption, dont l'autorité de surveillance doit examiner d'office le respect (arrêt du Tribunal fédéral 5A_934/2012 précité, consid. 3.2 et les références citées). 1.1.2 Par "mesure" de l'Office, il faut entendre toute décision ou mesure prise unilatéralement ou d'office, de nature à créer, modifier ou supprimer une situation du droit de l'exécution forcée dans une procédure d'exécution forcée en cours, voire close, mais concrète. La simple confirmation d'une décision déjà prise et le</w:t>
      </w:r>
    </w:p>
    <w:p>
      <w:r>
        <w:t>- 5/6 -</w:t>
      </w:r>
    </w:p>
    <w:p>
      <w:r>
        <w:t>A/636/2017-CS refus de la reconsidérer ne constituent pas des mesures susceptibles de plainte (ERARD, in Commentaire romand LP, 2005, n. 10 et 15 ad art. 17 LP; GILLIÉRON, Commentaire LP, articles 1-88, 1999, n. 11 et 12 ad art. 17 LP et les références citées). Le courrier par lequel l'Office confirme son refus de revoir sa position quant à l'invalidation de la vente ne fait pas renaître le délai pour porter plainte (arrêt du Tribunal fédéral 5A_934/2012 précité, consid. 3.2 et les références citées). 1.2 En l'espèce, le plaignant a eu connaissance de la vente de gré à gré du 24 juin 2016, dont il demande l'annulation, au plus tard le 25 novembre 2016. Le moment à partir duquel il a eu connaissance des vices affectant cette vente ne ressort pas clairement de la procédure. Il en a en tout état contesté la validité par courriel du 28 novembre 2016 et en a explicitement demandé l'annulation par courriel du</w:t>
      </w:r>
    </w:p>
    <w:p>
      <w:r>
        <w:rPr>
          <w:b/>
        </w:rPr>
        <w:t>E. 11</w:t>
      </w:r>
    </w:p>
    <w:p>
      <w:r>
        <w:t>janvier 2017, au motif que ladite vente était entachée d'un vice du consentement, l'Office ayant procédé sans connaître l'existence de l'arrêt du Tribunal fédéral du 17 mars 2016 et la solvabilité de C______. Le délai de 10 jours pour déposer plainte contre l'acte de vente de gré à gré a ainsi commencé à courir au plus tard le 12 janvier 2017. Le courrier du 10 février 2017, par lequel l'Office a refusé d'invalider la vente, n'a pas fait renaître le délai pour porter plainte, conformément à la jurisprudence et la doctrine susmentionnées. Déposée le 23 février 2017, la plainte est ainsi manifestement tardive. Les vices du consentement ne pouvant conduire qu'à l'annulation - sur plainte - de la vente (ATF 129 III 363 consid. 5 précité; DCSO/462/2012 du 6 décembre 2012, consid. 1.3) et le plaignant ne se prévalant pas d'un motif de nullité au sens de l'art. 22 al. 1 LP, la plainte est irrecevable. 2. La qualité de créancier du plaignant n'est pas de nature à modifier ce qui précède, de sorte qu'il n'y a pas lieu de suspendre la procédure jusqu'à droit jugé dans la cause C/2______. 3. La procédure de plainte est gratuite (art. 20a al. 2 ch. 5 LP; art. 61 al. 2 let. a OELP) et il ne peut être alloué aucuns dépens (art. 62 al. 2 OELP). * * * * *</w:t>
      </w:r>
    </w:p>
    <w:p>
      <w:r>
        <w:t>- 6/6 -</w:t>
      </w:r>
    </w:p>
    <w:p>
      <w:r>
        <w:t>A/636/2017-CS PAR CES MOTIFS, La Chambre de surveillance : Déclare irrecevable la plainte formée le 23 février 2017 par A______ contre la décision rendue le 10 février 2017 par l'Office des faillites dans le cadre de la faillite de D______ SA. Siégeant : Madame Valérie LAEMMEL-JUILLARD, présidente; Madame Natalie OPPATJA et Monsieur Denis KELLER, juges assesseur(e)s; Madame Marie NIERMARECHAL, greffière.</w:t>
      </w:r>
    </w:p>
    <w:p>
      <w:r>
        <w:t>La présidente : Valérie LAEMMEL-JUILLARD</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