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DCSO/499/2017 vom 21. September 2017</w:t>
      </w:r>
    </w:p>
    <w:p>
      <w:r>
        <w:t>GE Cour de justice, 2017-09-21, FR</w:t>
      </w:r>
    </w:p>
    <w:p>
      <w:r>
        <w:rPr>
          <w:b/>
        </w:rPr>
        <w:t xml:space="preserve">Quelle: </w:t>
      </w:r>
      <w:r>
        <w:t>https://mcp.opencaselaw.ch/entscheid/ge_gerichte_DCSO_499_2017</w:t>
      </w:r>
    </w:p>
    <w:p>
      <w:r>
        <w:t>FR: GE_GERICHTE DCSO/499/2017 du 21 septembre 2017</w:t>
      </w:r>
    </w:p>
    <w:p>
      <w:r>
        <w:t>IT: GE_GERICHTE DCSO/499/2017 del 21 settembre 2017</w:t>
      </w:r>
    </w:p>
    <w:p>
      <w:pPr>
        <w:pStyle w:val="Heading2"/>
      </w:pPr>
      <w:r>
        <w:t>Erwägungen</w:t>
      </w:r>
    </w:p>
    <w:p>
      <w:r>
        <w:rPr>
          <w:b/>
        </w:rPr>
        <w:t>E. 1.1</w:t>
      </w:r>
    </w:p>
    <w:p>
      <w:r>
        <w:t>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w:t>
      </w:r>
    </w:p>
    <w:p>
      <w:r>
        <w:rPr>
          <w:b/>
        </w:rPr>
        <w:t>E. 1.2</w:t>
      </w:r>
    </w:p>
    <w:p>
      <w:r>
        <w:t>La plainte respecte en l'occurrence les exigences de forme prévues par la loi. Reprochant à l'Office un retard non justifié, elle pouvait par ailleurs être déposée en tout temps.</w:t>
      </w:r>
    </w:p>
    <w:p>
      <w:r>
        <w:t>Elle est donc recevable.</w:t>
      </w:r>
    </w:p>
    <w:p>
      <w:r>
        <w:rPr>
          <w:b/>
        </w:rPr>
        <w:t>E. 2.1</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in CR LP, 2005, n° 55 ad art. 17 LP).</w:t>
      </w:r>
    </w:p>
    <w:p>
      <w:r>
        <w:t>Est en revanche constitutif de déni de justice, au sens de l'art. 17 al. 3 LP, le refus de l'Office de procéder à une opération dûment requise ou qu'il devrait exécuter d'office (GILLIERON, Commentaire, N 260 ad art. 17 LP; ERARD, op. cit., n° 53 ad art. 17 LP).</w:t>
      </w:r>
    </w:p>
    <w:p>
      <w:r>
        <w:t>La distinction entre déni de justice et retard non justifié dépend ainsi essentiellement de la volonté de l'Office : si celui-ci n'entend pas procéder à un acte qu'il est tenu d'exécuter, il y a déni de justice, alors que s'il entend y procéder mais en reporte sans motif l'exécution, il y a retard non justifié (ERARD, op. cit., n° 52 ad art. 17 LP).</w:t>
      </w:r>
    </w:p>
    <w:p>
      <w:r>
        <w:rPr>
          <w:b/>
        </w:rPr>
        <w:t>E. 2.2</w:t>
      </w:r>
    </w:p>
    <w:p>
      <w:r>
        <w:t>L'art. 111 LP permet à certains créanciers alimentaires – notamment aux enfants du débiteur – et sous certaines conditions de temps (art. 111 al. 2 LP) de participer sans poursuite préalable à une saisie portant sur les biens du débiteur d'aliments en en faisant la demande dans un délai de 40 jours à compter de son exécution (art. 111 al. 1 LP). Cette demande doit être portée par l'Office à la connaissance du débiteur et des créanciers saisissants, qui disposent d'un délai de dix jours pour s'y opposer (art. 111 al. 4 LP).</w:t>
      </w:r>
    </w:p>
    <w:p>
      <w:r>
        <w:rPr>
          <w:b/>
        </w:rPr>
        <w:t>E. 2.3</w:t>
      </w:r>
    </w:p>
    <w:p>
      <w:r>
        <w:t>En l'occurrence, le plaignant, subrogé dans les droits de l'enfant mineur du débiteur, a demandé en temps utile à participer à la saisie, série n° 81 15 xxxx87</w:t>
      </w:r>
    </w:p>
    <w:p>
      <w:r>
        <w:t>- 4/5 -</w:t>
      </w:r>
    </w:p>
    <w:p>
      <w:r>
        <w:t>A/1512/2017-CS B. A juste titre, l'Office ne conteste pas qu'il lui appartenait de traiter cette demande, notamment en la portant à la connaissance du débiteur et des créanciers saisissants. Il n'en a cependant rien fait, ni à réception de la demande elle-même ni à celle du courrier de rappel du plaignant, daté du 13 février 2017.</w:t>
      </w:r>
    </w:p>
    <w:p>
      <w:r>
        <w:t>En liquidant, le 1er mars 2017, la saisie, série n° 81 15 xxxx87 B, l'Office a rendu impossible la prise en compte, dans le cadre de cette série, de la créance invoquée par le plaignant. Ce comportement – assimilable à un refus de procéder – doit être qualifié de déni de justice, ce qui sera constaté.</w:t>
      </w:r>
    </w:p>
    <w:p>
      <w:r>
        <w:t>Dans la mesure où la saisie, série n° 81 15 xxxx87 B, a d'ores et déjà été liquidée, il ne peut plus être fait droit à la seconde conclusion du plaignant, tendant à la communication d'un procès-verbal de saisie intégrant la créance qu'il invoque. L'Office ayant pour le surplus d'ores et déjà indiqué avoir enregistré la demande de participation dans une série postérieure, il ne se justifie pas de le lui ordonner.</w:t>
      </w:r>
    </w:p>
    <w:p>
      <w:r>
        <w:rPr>
          <w:b/>
        </w:rPr>
        <w:t>E. 3</w:t>
      </w:r>
    </w:p>
    <w:p>
      <w:r>
        <w:t>La procédure de plainte est gratuite (art. 20a al. 2 ch. 5 LP et art. 61 al. 2 let. a OELP) et il ne peut être alloué aucuns dépens dans cette procédure (art. 62 al. 2 OELP). * * * * *</w:t>
      </w:r>
    </w:p>
    <w:p>
      <w:r>
        <w:t>- 5/5 -</w:t>
      </w:r>
    </w:p>
    <w:p>
      <w:r>
        <w:t>A/1512/2017-CS PAR CES MOTIFS, La Chambre de surveillance : A la forme : Déclare recevable la plainte formée le 28 avril 2017 par l'ETAT DE GENEVE, DEPARTEMEMT DE L'EMPLOI, DES AFFAIRES SOCIALES ET DE LA SANTE, SOIT POUR LUI LE SCARPA pour retard injustifié de la part de l'Office des poursuites dans le traitement de sa demande de participation à la saisie, série n° 81 15 xxxx87 B. Au fond : Constate que l'Office des poursuites a commis un déni de justice en n'enregistrant pas, dans la saisie, série n° 81 15 xxxx87 B, la demande de participation formée par l'ETAT DE GENEVE. Constate que la plainte est devenue sans objet pour le surplus. Siégeant : Monsieur Patrick CHENAUX, président; Messieurs Michel BERTSCHY et Claude MARCET, juges assesseurs; Madame Marie NIERMARECHAL, greffière. Le président : Patrick CHENAUX</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