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DCSO/488/2017 vom 21. September 2017</w:t>
      </w:r>
    </w:p>
    <w:p>
      <w:r>
        <w:t>GE Cour de justice, 2017-09-21, FR</w:t>
      </w:r>
    </w:p>
    <w:p>
      <w:r>
        <w:rPr>
          <w:b/>
        </w:rPr>
        <w:t xml:space="preserve">Quelle: </w:t>
      </w:r>
      <w:r>
        <w:t>https://mcp.opencaselaw.ch/entscheid/ge_gerichte_DCSO_488_2017</w:t>
      </w:r>
    </w:p>
    <w:p>
      <w:r>
        <w:t>FR: GE_GERICHTE DCSO/488/2017 du 21 septembre 2017</w:t>
      </w:r>
    </w:p>
    <w:p>
      <w:r>
        <w:t>IT: GE_GERICHTE DCSO/488/2017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w:t>
      </w:r>
    </w:p>
    <w:p>
      <w:r>
        <w:t>- 3/6 -</w:t>
      </w:r>
    </w:p>
    <w:p>
      <w:r>
        <w:t>A/2925/2017-CS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respectivement un déni de justice,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Des circonstances tenant à l'organisation des offices des poursuites, à leur dotation en personnel ou encore à l'adéquation de leur outil informatique ne justifient pas le non-respect des délais fixés par la loi (ERARD, in op. cit., n° 59 ad art. 17 LP; ATF 107 III 3 consid. 2).</w:t>
      </w:r>
    </w:p>
    <w:p>
      <w:r>
        <w:rPr>
          <w:b/>
        </w:rPr>
        <w:t>E. 2.2</w:t>
      </w:r>
    </w:p>
    <w:p>
      <w:r>
        <w:t>Il résulte en l'espèce des explications fournies par l'Office qu'il n'a été donné suite à la requête d'entraide du 11 août 2016 que le 16 mai 2017, par l'envoi au débiteur d'un avis de saisie l'invitant à se présenter le 13 juin 2017 pour être entendu. Un tel délai de neuf mois entre la réception de la requête et son traitement ne respecte à l'évidence pas les exigences de célérité et de diligence qui s'imposent à l'Office, et l'existence de problèmes liés à la bascule informatique ne saurait justifier ce retard. La plainte était donc bien fondée.</w:t>
      </w:r>
    </w:p>
    <w:p>
      <w:r>
        <w:rPr>
          <w:b/>
        </w:rPr>
        <w:t>E. 2.3</w:t>
      </w:r>
    </w:p>
    <w:p>
      <w:r>
        <w:t>L'Office considère que, dans la mesure où le protocole d'audition du débiteur et le procès-verbal de renseignement établi suite à cette audition ont été adressés le 31 juillet 2017 au plaignant, la plainte serait devenue sans objet.</w:t>
      </w:r>
    </w:p>
    <w:p>
      <w:r>
        <w:t>Il n'en est rien. La requête d'entraide formée le 11 août 2016 par le plaignant ne porte en effet pas seulement sur l'interrogatoire du débiteur sur ses ressources et charges mais également sur l'exécution proprement dite de la saisie. Or il ne résulte ni des explications de l'Office ni des pièces produites par celui-ci qu'il aurait effectivement procédé à la saisie, quand bien même il résulte de ses investigations que le débiteur réalise des revenus dont une partie paraît saisissable en application de l'art. 93 al. 1 LP.</w:t>
      </w:r>
    </w:p>
    <w:p>
      <w:r>
        <w:rPr>
          <w:b/>
        </w:rPr>
        <w:t>E. 2.4</w:t>
      </w:r>
    </w:p>
    <w:p>
      <w:r>
        <w:t>La plainte est ainsi bien fondée. Conformément aux conclusions du plaignant, l'Office sera invité à donner immédiatement suite à la requête d'entraide du</w:t>
      </w:r>
    </w:p>
    <w:p>
      <w:r>
        <w:t>- 4/6 -</w:t>
      </w:r>
    </w:p>
    <w:p>
      <w:r>
        <w:t>A/2925/2017-CS 11 août 2016 en procédant à la saisie des biens du débiteur puis, ceci fait, à adresser immédiatement au plaignant le procès-verbal de saisie.</w:t>
      </w:r>
    </w:p>
    <w:p>
      <w:r>
        <w:rPr>
          <w:b/>
        </w:rPr>
        <w:t>E. 3</w:t>
      </w:r>
    </w:p>
    <w:p>
      <w:r>
        <w:t>La procédure de plainte est gratuite (art. 20a al. 2 ch. 5 LP et art. 61 al. 2 let. a OELP) et il ne peut être alloué aucuns dépens dans cette procédure (art. 62 al. 2 OELP). * * * * *</w:t>
      </w:r>
    </w:p>
    <w:p>
      <w:r>
        <w:t>- 5/6 -</w:t>
      </w:r>
    </w:p>
    <w:p>
      <w:r>
        <w:t>A/2925/2017-CS PAR CES MOTIFS, La Chambre de surveillance : A la forme : Déclare recevable la plainte formée le 5 juillet 2017 par l'Office des poursuites de Berne Mittelland pour retard injustifié, respectivement déni de justice de la part de l'Office des poursuites dans le traitement de la requête d'entraide formée le 11 août 2016. Au fond : L'admet. Invite en conséquence l'Office des poursuites à donner immédiatement et complètement suite à la requête d'entraide déposée le 11 août 2016, en procédant à la saisie des biens du débiteur puis en adressant à l'Office des poursuites de Berne Mittelland le procès-verbal de saisie. Siégeant : Monsieur Patrick CHENAUX, président; Messieurs Michel BERTSCHY et Claude MARCET, juges assesseurs; Madame Véronique PISCETTA, greffière.</w:t>
      </w:r>
    </w:p>
    <w:p>
      <w:r>
        <w:t>Le président : Patrick CHENAUX</w:t>
      </w:r>
    </w:p>
    <w:p>
      <w:r>
        <w:t>La greffière : Véronique PISCETTA</w:t>
      </w:r>
    </w:p>
    <w:p>
      <w:r>
        <w:t>- 6/6 -</w:t>
      </w:r>
    </w:p>
    <w:p>
      <w:r>
        <w:t>A/2925/2017-CS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