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DCSO/449/2019 vom 17. Oktober 2019</w:t>
      </w:r>
    </w:p>
    <w:p>
      <w:r>
        <w:t>GE Cour de justice, 2019-10-17, FR</w:t>
      </w:r>
    </w:p>
    <w:p>
      <w:r>
        <w:rPr>
          <w:b/>
        </w:rPr>
        <w:t xml:space="preserve">Quelle: </w:t>
      </w:r>
      <w:r>
        <w:t>https://mcp.opencaselaw.ch/entscheid/ge_gerichte_DCSO_449_2019</w:t>
      </w:r>
    </w:p>
    <w:p>
      <w:r>
        <w:t>FR: GE_GERICHTE DCSO/449/2019 du 17 octobre 2019</w:t>
      </w:r>
    </w:p>
    <w:p>
      <w:r>
        <w:t>IT: GE_GERICHTE DCSO/449/2019 del 17 ottobre 2019</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3</w:t>
      </w:r>
    </w:p>
    <w:p>
      <w:r>
        <w:t>Dans son courrier du 4 juin 2019, A______ (Suisse) SA avait demandé à l'Office de porter à l'état des charges aussi les frais de procédure, en 1'256 fr. 52. L'Office ayant répondu que ces frais étaient pris en compte d'office, force est de constater que sur ce point, la plainte est sans objet.</w:t>
      </w:r>
    </w:p>
    <w:p>
      <w:r>
        <w:rPr>
          <w:b/>
        </w:rPr>
        <w:t>E. 4</w:t>
      </w:r>
    </w:p>
    <w:p>
      <w:r>
        <w:t>La procédure de plainte est gratuite (art. 20a al. 2 ch. 5 LP et art. 61 al. 2 let. a OELP) et il ne peut être alloué aucuns dépens (art. 62 al. 2 OELP). * * * * *</w:t>
      </w:r>
    </w:p>
    <w:p>
      <w:r>
        <w:t>- 6/6 -</w:t>
      </w:r>
    </w:p>
    <w:p>
      <w:r>
        <w:t>A/2177/2019-CS PAR CES MOTIFS, La Chambre de surveillance : A la forme : Déclare recevable la plainte formée le 4 juin 2019 par A______ (Suisse) SA contre les conditions de vente déposées le 3 juin 2019 relatives à l'immeuble, feuillet n° 5______- 6______, commune de Genève. Au fond : L'admet. Annule les conditions de vente en tant qu'elles fixent le montant de l'offre suffisante à 176'000 fr. Invite l'Office à fixer le montant de l'offre suffisante dans le sens des considérants de la présente décision. Siégeant : Madame Verena PEDRAZZINI RIZZI, présidente; Madame Marilyn NAHMANI et Monsieur Denis KELLER, juges assesseur(e)s; Madame Sylvie SCHNEWLIN, greffière.</w:t>
      </w:r>
    </w:p>
    <w:p>
      <w:r>
        <w:t>La présidente :</w:t>
      </w:r>
    </w:p>
    <w:p>
      <w:r>
        <w:t>Verena PEDRAZZINI RIZZI</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