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DCSO/430/2024 vom 12. September 2024</w:t>
      </w:r>
    </w:p>
    <w:p>
      <w:r>
        <w:t>GE Cour de justice, 2024-09-12, FR</w:t>
      </w:r>
    </w:p>
    <w:p>
      <w:r>
        <w:rPr>
          <w:b/>
        </w:rPr>
        <w:t xml:space="preserve">Quelle: </w:t>
      </w:r>
      <w:r>
        <w:t>https://mcp.opencaselaw.ch/entscheid/ge_gerichte_DCSO_430_2024</w:t>
      </w:r>
    </w:p>
    <w:p>
      <w:r>
        <w:t>FR: GE_GERICHTE DCSO/430/2024 du 12 septembre 2024</w:t>
      </w:r>
    </w:p>
    <w:p>
      <w:r>
        <w:t>IT: GE_GERICHTE DCSO/430/2024 del 12 settembre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contre la décision de l'Office de rejeter l'opposition formée au commandement de payer, poursuite n° 1______.</w:t>
      </w:r>
    </w:p>
    <w:p>
      <w:r>
        <w:rPr>
          <w:b/>
        </w:rPr>
        <w:t>E. 2</w:t>
      </w:r>
    </w:p>
    <w:p>
      <w:r>
        <w:t>2.1.1 Le délai pour former opposition au commandement de payer, auprès de l'Office, est de dix jours dès sa notification (art. 74 al. 1 LP).</w:t>
      </w:r>
    </w:p>
    <w:p>
      <w:r>
        <w:t>2.1.2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(art. 33 al. 4 LP).</w:t>
      </w:r>
    </w:p>
    <w:p>
      <w:r>
        <w:t>Le délai de dix jours pour former opposition prévu par l'art. 74 al. 1 LP peut être restitué aux conditions de l'art. 33 al. 4 LP, soit lorsque le débiteur a été empêché sans sa faute d'agir en temps utile.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2014, N 22 ad art. 33 LP; Nordmann, in BK SchKG I, N.11 ad art. 33 LP). Tel sera le cas, par exemple, en cas d'accident, de maladie grave et soudaine, de service militaire, de faux renseignement donné par l'autorité ou encore d'erreur de transmission (Nordmann, op. cit., n° 11 ad art. 33 LP et références citées; Erard, in CR LP, 2005, N 22 ad art. 33 LP; arrêt du Tribunal fédéral 5A_231/2012 du 21 mai 2012 consid. 2). La méconnaissance de règles de droit ne constitue pas un empêchement non fautif justifiant une restitution de délai (Arrêt du Tribunal fédéral 5A_969/2018 consid. 2.2.3; 2C_438/2011 consid. 2.2).</w:t>
      </w:r>
    </w:p>
    <w:p>
      <w:r>
        <w:rPr>
          <w:b/>
        </w:rPr>
        <w:t>E. 2.2</w:t>
      </w:r>
    </w:p>
    <w:p>
      <w:r>
        <w:t>En l'espèce, le commandement de payer a été notifié à la plaignante le 10 février 2024 au guichet de poste, ce que cette dernière ne conteste pas. Le délai pour y fait opposition est ainsi arrivé à échéance le mardi 20 février 2024.</w:t>
      </w:r>
    </w:p>
    <w:p>
      <w:r>
        <w:t>- 4/5 -</w:t>
      </w:r>
    </w:p>
    <w:p>
      <w:r>
        <w:t>A/919/2024-CS La plaignante expose que l'agent postal qui lui avait remis le commandement de payer n'avait pas pu lui indiquer comment calculer le délai pour faire opposition et qu'elle avait ensuite par erreur calculé ce délai en ne comptant que les jours ouvrables. Ces circonstances ne justifient toutefois aucune restitution de délai au sens des principes rappelés ci-dessus, dès lors que la méconnaissance de règles de droit ne constitue pas un empêchement non fautif : en effet, même à admettre que l'agent postal n'ait pas pu lui indiquer comment calculer ce délai, la plaignante était en tout état en mesure de prendre ses précautions pour déposer son opposition à temps ou s'adresser à un conseiller juridique pour obtenir ces renseignements. Son opposition au commandement de payer, formée le 23 février 2024, est en conséquence tardive.</w:t>
      </w:r>
    </w:p>
    <w:p>
      <w:r>
        <w:rPr>
          <w:b/>
        </w:rPr>
        <w:t>E. 3</w:t>
      </w:r>
    </w:p>
    <w:p>
      <w:r>
        <w:t>La plaignante fait pour le surplus valoir que certains postes mis en poursuites sont sans fondement. Ces motifs, qui relèvent du droit matériel échappent à la compétence de la Chambre de céans. Il n'appartient en effet ni aux offices des poursuites ni aux autorités de surveillance de décider si une prétention est exigée à bon droit ou non : l'examen du bien-fondé matériel de la créance déduite en poursuite relève en effet exclusivement de la compétence du juge ordinaire (ATF 113 III 2 consid. 2b; arrêt du Tribunal fédéral 5A_76/2013 du 15 mars 2013 consid. 3.1).</w:t>
      </w:r>
    </w:p>
    <w:p>
      <w:r>
        <w:rPr>
          <w:b/>
        </w:rPr>
        <w:t>E. 4</w:t>
      </w:r>
    </w:p>
    <w:p>
      <w:r>
        <w:t>La plainte formée contre la décision de l'Office du 26 février 2024 rejetant l'opposition formée le 23 février 2024 sera en conséquence rejetée.</w:t>
      </w:r>
    </w:p>
    <w:p>
      <w:r>
        <w:rPr>
          <w:b/>
        </w:rPr>
        <w:t>E. 5</w:t>
      </w:r>
    </w:p>
    <w:p>
      <w:r>
        <w:t>La procédure de plainte est gratuite (art. 20a al. 2 ch. 5 LP; art. 61 al. 2 lit. a OELP) et il n'est pas alloué de dépens (art. 62 al. 2 OELP). * * * * *</w:t>
      </w:r>
    </w:p>
    <w:p>
      <w:r>
        <w:t>- 5/5 -</w:t>
      </w:r>
    </w:p>
    <w:p>
      <w:r>
        <w:t>A/919/2024-CS PAR CES MOTIFS, La Chambre de surveillance :</w:t>
      </w:r>
    </w:p>
    <w:p>
      <w:r>
        <w:t>A la forme : Déclare recevable la plainte formée le 15 mars 2024 par A______ contre la décision de l'Office cantonal des poursuites du 26 février 2024 rejetant l'opposition formée le 23 février 2024. Au fond : La rejette. Siégeant : Madame Ursula ZEHETBAUER GHAVAMI, présidente; Messieurs Luca MINOTTI et Anthony HUGUENIN, juges assesseurs; Madame Véronique AMAUDRY-PISCETTA,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