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DCSO/415/2010 vom 30. September 2010</w:t>
      </w:r>
    </w:p>
    <w:p>
      <w:r>
        <w:t>GE Cour de justice, 2010-09-30, FR</w:t>
      </w:r>
    </w:p>
    <w:p>
      <w:r>
        <w:rPr>
          <w:b/>
        </w:rPr>
        <w:t xml:space="preserve">Quelle: </w:t>
      </w:r>
      <w:r>
        <w:t>https://mcp.opencaselaw.ch/entscheid/ge_gerichte_DCSO_415_2010</w:t>
      </w:r>
    </w:p>
    <w:p>
      <w:r>
        <w:t>FR: GE_GERICHTE DCSO/415/2010 du 30 septembre 2010</w:t>
      </w:r>
    </w:p>
    <w:p>
      <w:r>
        <w:t>IT: GE_GERICHTE DCSO/415/2010 del 30 settembre 2010</w:t>
      </w:r>
    </w:p>
    <w:p>
      <w:pPr>
        <w:pStyle w:val="Heading2"/>
      </w:pPr>
      <w:r>
        <w:t>Regeste</w:t>
      </w:r>
    </w:p>
    <w:p>
      <w:r>
        <w:t>Résumé: Plainte irrecevable. La plaignante n'a pas produit la décision querellée ni n'a motivé suffisament sa plainte.</w:t>
      </w:r>
    </w:p>
    <w:p>
      <w:pPr>
        <w:pStyle w:val="Heading2"/>
      </w:pPr>
      <w:r>
        <w:t>Erwägungen</w:t>
      </w:r>
    </w:p>
    <w:p>
      <w:r>
        <w:rPr>
          <w:b/>
        </w:rPr>
        <w:t>E. 2</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 ATF 7B.194/2004 consid. 1 du 13 octobre 2004 ; Pierre-Robert Gilliéron, Commentaire, ad art. 20a n° 9 ss et 147 ss ; Flavio Cometta, in SchKG I, ad art. 20a n° 2 ss et 48 ; Franco Lorandi, Betreibungsrechtliche Beschwerde und Nichtigkeit. Kommentar zu den Artikeln 13-30 SchKG, Bâle- Genève-Munich 2000, ad art. 20a n° 92 ss). Il revient aux cantons de déterminer notamment la forme et le contenu auxquels doivent satisfaire les plaintes.</w:t>
      </w:r>
    </w:p>
    <w:p>
      <w:r>
        <w:t>- 3 - Selon l’art. 13 al. 1 et 2 LaLP, les plaintes à la Commission de céans doivent être formulées par écrit, être rédigées en français, être accompagnées des pièces auxquelles elles renvoient et être suffisamment motivées. Il est conforme à l’esprit du renvoi que l’art. 13 al. 5 LaLP fait à la LPA d’exiger par ailleurs que les plaintes, ne serait-ce qu’implicitement, désignent la mesure attaquée et comportent les conclusions du plaignant (art. 65 al. 1 LPA). A défaut, la commission de céans doit impartir au plaignant un bref délai pour satisfaire à ces exigences, sous peine d’irrecevabilité (art. 13 al. 2 LaLP et art. 65 al. 2 phr. 3 LPA).</w:t>
      </w:r>
    </w:p>
    <w:p>
      <w:r>
        <w:rPr>
          <w:b/>
        </w:rPr>
        <w:t>E. 3</w:t>
      </w:r>
    </w:p>
    <w:p>
      <w:r>
        <w:t>Dans le cas particulier, la Commission de céans a, par pli recommandé du</w:t>
      </w:r>
    </w:p>
    <w:p>
      <w:r>
        <w:rPr>
          <w:b/>
        </w:rPr>
        <w:t>E. 7</w:t>
      </w:r>
    </w:p>
    <w:p>
      <w:r>
        <w:t>septembre 2010, imparti à la plaignante un délai au 17 septembre 2010 pour produire les décisions querellées et compléter la motivation de sa plainte, sous peine d'irrecevabilité de celle-ci. La plaignante n'a pas réceptionné cet envoi qui a été retourné avec la mention "Non réclamé", et n'a donc pas répondu dans le délai imparti. Il sied à cet égard de rappeler que lorsque le destinataire d'une notification n'est pas atteint et qu'un avis de retrait est déposé dans sa boîte aux lettres ou dans sa case postale, l'envoi est, selon la jurisprudence, considéré comme notifié au moment où il est retiré. S'il n'est pas retiré dans le délai de garde de sept jours, l'envoi est présumé avoir été notifié le dernier jour de ce délai, dans la mesure où le destinataire aurait dû s'attendre à cette notification (ATF 127 I 31, JdT 2001 I 727). Tel est en l'occurrence le cas : la plaignante qui a formé une plainte auprès de la commission de céans, devait s'attendre en l'occurrence à la notification d'un acte officiel (ATF 127 I 31 précité). Sa plainte sera donc par voie de conséquence déclarée irrecevable.</w:t>
      </w:r>
    </w:p>
    <w:p>
      <w:r>
        <w:t>* * * * *</w:t>
      </w:r>
    </w:p>
    <w:p>
      <w:r>
        <w:t>- 4 -</w:t>
      </w:r>
    </w:p>
    <w:p>
      <w:r>
        <w:t>P A R C E S M O T I F S , L A C O M M I S S I O N D E S U R V E I L L A N C E S I É G E A N T E N S E C T I O N :</w:t>
      </w:r>
    </w:p>
    <w:p>
      <w:r>
        <w:t>Déclare irrecevable la plainte formée le 31 août 2010 par H______ Sàrl dans le cadre des poursuites nos 10 xxxx04 V et 10 xxxx93 G.</w:t>
      </w:r>
    </w:p>
    <w:p>
      <w:r>
        <w:t>Siégeant : M. Philippe GUNTZ, président ; Mme Valérie CARERA. et M. Philipp GANZONI,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