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DCSO/352/2021 vom 16. September 2021</w:t>
      </w:r>
    </w:p>
    <w:p>
      <w:r>
        <w:t>GE Cour de justice, 2021-09-16, FR</w:t>
      </w:r>
    </w:p>
    <w:p>
      <w:r>
        <w:rPr>
          <w:b/>
        </w:rPr>
        <w:t xml:space="preserve">Quelle: </w:t>
      </w:r>
      <w:r>
        <w:t>https://mcp.opencaselaw.ch/entscheid/ge_gerichte_DCSO_352_2021</w:t>
      </w:r>
    </w:p>
    <w:p>
      <w:r>
        <w:t>FR: GE_GERICHTE DCSO/352/2021 du 16 septembre 2021</w:t>
      </w:r>
    </w:p>
    <w:p>
      <w:r>
        <w:t>IT: GE_GERICHTE DCSO/352/2021 del 16 settembre 2021</w:t>
      </w:r>
    </w:p>
    <w:p>
      <w:pPr>
        <w:pStyle w:val="Heading2"/>
      </w:pPr>
      <w:r>
        <w:t>Volltext</w:t>
      </w:r>
    </w:p>
    <w:p>
      <w:r>
        <w:t>REPUBLIQUE ET</w:t>
      </w:r>
    </w:p>
    <w:p>
      <w:r>
        <w:t>CANTON DE GENEVE POUVOIR JUDICIAIRE A/2900/2021-CS DCSO/352/21 DECISION DE LA COUR DE JUSTICE Chambre de surveillance des Offices des poursuites et faillites DU JEUDI 16 SEPTEMBRE 2021</w:t>
      </w:r>
    </w:p>
    <w:p>
      <w:r>
        <w:t>Plainte 17 LP (A/2900/2021-CS) formée en date du 27 août 2021 par A______.</w:t>
      </w:r>
    </w:p>
    <w:p>
      <w:r>
        <w:t>* * * * *</w:t>
      </w:r>
    </w:p>
    <w:p>
      <w:r>
        <w:t>Décision communiquée par courrier A à l'Office concerné et par pli recommandé du greffier du ______</w:t>
      </w:r>
    </w:p>
    <w:p>
      <w:r>
        <w:t>à : - A______ ______ ______. - Office cantonal des poursuites.</w:t>
      </w:r>
    </w:p>
    <w:p>
      <w:r>
        <w:t>- 2/4 -</w:t>
      </w:r>
    </w:p>
    <w:p>
      <w:r>
        <w:t>A/2900/2021-CS Attendu EN FAIT que par acte du 27 août 2021 adressé à la Chambre de céans, A______ a porté plainte à l'encontre de la poursuite n° 1______, engagée par B______ [compagnie d'assurances] contre C______; Que A______, qui sollicite l'octroi de l'effet suspensif, conclut à ce que la poursuite soit mise "à son nom", B______ ayant requis à tort la poursuite de C______; Que des observations n'ont pas été requises. Considérant, EN DROIT,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 Que la plainte doit être déposée, sous forme écrite et motivée (art. 9 al. 1 et 2 LaLP; art. 65 al. 1 et 2 LPA, applicable par renvoi de l'art. 9 al. 4 LaLP), dans les dix jours de celui où le plaignant a eu connaissance de la mesure (art. 17 al. 2 LP); Que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Qu'un intérêt est digne de protection s'il est direct, c'est-à-dire s'il a une relation suffisamment directe, étroite et spéciale avec l'objet de la contestation. Que la Chambre de surveillance peut, sans instruction préalable et par une décision sommairement motivée, écarter une plainte manifestement irrecevable (art. 72 LPA, applicable par renvoi de l'art. 9 al. 4 LALP); Qu'il n'appartient ni aux offices des poursuites ni aux autorités de surveillance de décider si une prétention est exigée à bon droit ou non; qu'en effet, l'examen du bien-fondé de la prétention faisant l'objet de la poursuite relève exclusivement de la compétence du juge ordinaire (ATF 113 III 2 consid. 2b; arrêt du Tribunal fédéral 5A_76/2013 du 15 mars 2013 consid. 3.1); Qu'en l'espèce la plainte déposée le 27 août 2021 est manifestement irrecevable; Qu'en effet le plaignant n'est pas visé par la poursuite querellée, dirigée exclusivement contre C______, de sorte qu'il n'a aucun intérêt digne de protection à contester le commandement de payer;</w:t>
      </w:r>
    </w:p>
    <w:p>
      <w:r>
        <w:t>- 3/4 -</w:t>
      </w:r>
    </w:p>
    <w:p>
      <w:r>
        <w:t>A/2900/2021-CS Que le plaignant ne fait du reste valoir aucun grief à l'encontre de l'Office; que l'argument qu'il invoque, selon lequel il serait lui-même débiteur de la prétention réclamée par la poursuivante, concerne le fond de la créance en poursuite, de telle sorte qu'il échappe à la compétence de la Chambre de céans; Que la plainte sera ainsi déclarée irrecevable, sans qu'il soit nécessaire de procéder à une instruction préalable; Que la présente décision rend la demande d'effet suspensif sans objet; Qu'il n'y a pas lieu à la perception d'un émolument ni à l'octroi de dépens (art. 20a al. 1 ch. 5 LP et 61 al. 2 let. a et 62 OELP). * * * * *</w:t>
      </w:r>
    </w:p>
    <w:p>
      <w:r>
        <w:t>- 4/4 -</w:t>
      </w:r>
    </w:p>
    <w:p>
      <w:r>
        <w:t>A/2900/2021-CS PAR CES MOTIFS, La Chambre de surveillance :</w:t>
      </w:r>
    </w:p>
    <w:p>
      <w:r>
        <w:t>Déclare irrecevable la plainte formée le 27 août 2021 par A______ dans la poursuite n° 1______. Siégeant : Madame Verena PEDRAZZINI RIZZI, présidente; Madame Natalie OPPATJA et Monsieur Anthony HUGUENIN,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