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DCSO/330/2012 vom 2. August 2008</w:t>
      </w:r>
    </w:p>
    <w:p>
      <w:r>
        <w:t>GE Cour de justice, 2008-08-02, FR</w:t>
      </w:r>
    </w:p>
    <w:p>
      <w:r>
        <w:rPr>
          <w:b/>
        </w:rPr>
        <w:t xml:space="preserve">Quelle: </w:t>
      </w:r>
      <w:r>
        <w:t>https://mcp.opencaselaw.ch/entscheid/ge_gerichte_DCSO_330_2012</w:t>
      </w:r>
    </w:p>
    <w:p>
      <w:r>
        <w:t>FR: GE_GERICHTE DCSO/330/2012 du 2 août 2008</w:t>
      </w:r>
    </w:p>
    <w:p>
      <w:r>
        <w:t>IT: GE_GERICHTE DCSO/330/2012 del 2 agosto 2008</w:t>
      </w:r>
    </w:p>
    <w:p>
      <w:pPr>
        <w:pStyle w:val="Heading2"/>
      </w:pPr>
      <w:r>
        <w:t>Regeste</w:t>
      </w:r>
    </w:p>
    <w:p>
      <w:r>
        <w:t>Résumé: Le plaignant n'a pas requis la continuation de la poursuite dans les 20 jours dès réception du double du commandement de payer.</w:t>
      </w:r>
    </w:p>
    <w:p>
      <w:pPr>
        <w:pStyle w:val="Heading2"/>
      </w:pPr>
      <w:r>
        <w:t>Erwägungen</w:t>
      </w:r>
    </w:p>
    <w:p>
      <w:r>
        <w:rPr>
          <w:b/>
        </w:rPr>
        <w:t>E. 3</w:t>
      </w:r>
    </w:p>
    <w:p>
      <w:r>
        <w:t>Conformément aux art. 20a al. 2 ch. 5 LP, 61 al. 2 let. a et 62 al. 2 OELP, il n'y a pas lieu de percevoir d'émolument de justice, ni d'allouer de dépens.</w:t>
      </w:r>
    </w:p>
    <w:p>
      <w:r>
        <w:t>* * * * *</w:t>
      </w:r>
    </w:p>
    <w:p>
      <w:r>
        <w:t>- 7/7 -</w:t>
      </w:r>
    </w:p>
    <w:p>
      <w:r>
        <w:t>A/1781/2012-CS PAR CES MOTIFS, La Chambre de surveillance : A la forme : Déclare recevable la plainte formée le 11 juin 2012 par M. A______ contre la décision de l'Office des poursuites du 24 mai 2012 refusant de donner suite à sa réquisition de continuer la poursuite en validation de séquestre. Au fond : La rejette. Déboute M. A______ de toutes autres conclusions. Siégeant : Madame Ariane WEYENETH, présidente; Monsieur Philippe GANZONI et Monsieur Eric DE PREUX,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