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DCSO/321/2015 vom 15. Oktober 2015</w:t>
      </w:r>
    </w:p>
    <w:p>
      <w:r>
        <w:t>GE Cour de justice, 2015-10-15, FR</w:t>
      </w:r>
    </w:p>
    <w:p>
      <w:r>
        <w:rPr>
          <w:b/>
        </w:rPr>
        <w:t xml:space="preserve">Quelle: </w:t>
      </w:r>
      <w:r>
        <w:t>https://mcp.opencaselaw.ch/entscheid/ge_gerichte_DCSO_321_2015</w:t>
      </w:r>
    </w:p>
    <w:p>
      <w:r>
        <w:t>FR: GE_GERICHTE DCSO/321/2015 du 15 octobre 2015</w:t>
      </w:r>
    </w:p>
    <w:p>
      <w:r>
        <w:t>IT: GE_GERICHTE DCSO/321/2015 del 15 ottobre 2015</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3</w:t>
      </w:r>
    </w:p>
    <w:p>
      <w:r>
        <w:t>La procédure de plainte est gratuite (art. 20a al. 2 ch. 5 LP et art. 61 al. 2 let. a OELP). * * * * *</w:t>
      </w:r>
    </w:p>
    <w:p>
      <w:r>
        <w:t>- 4/4 -</w:t>
      </w:r>
    </w:p>
    <w:p>
      <w:r>
        <w:t>A/2364/2015-CS PAR CES MOTIFS, La Chambre de surveillance : Déclare irrecevable la plainte expédiée le 2 juillet 2015 par Mme M______ contre la commination de faillite, poursuite n° 15 xxxx74 R, qui lui a été notifiée 24 juin 2015 par l’Office des poursuites. Siégeant : Madame Valérie LAEMMEL-JUILLARD, présidente; Monsieur Philipp GANZONI et Monsieur Mathieu HOWALD, juges assesseurs;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