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DCSO/268/2009 vom 11. Juni 2009</w:t>
      </w:r>
    </w:p>
    <w:p>
      <w:r>
        <w:t>GE Cour de justice, 2009-06-11, FR</w:t>
      </w:r>
    </w:p>
    <w:p>
      <w:r>
        <w:rPr>
          <w:b/>
        </w:rPr>
        <w:t xml:space="preserve">Quelle: </w:t>
      </w:r>
      <w:r>
        <w:t>https://mcp.opencaselaw.ch/entscheid/ge_gerichte_DCSO_268_2009</w:t>
      </w:r>
    </w:p>
    <w:p>
      <w:r>
        <w:t>FR: GE_GERICHTE DCSO/268/2009 du 11 juin 2009</w:t>
      </w:r>
    </w:p>
    <w:p>
      <w:r>
        <w:t>IT: GE_GERICHTE DCSO/268/2009 del 11 giugno 2009</w:t>
      </w:r>
    </w:p>
    <w:p>
      <w:pPr>
        <w:pStyle w:val="Heading2"/>
      </w:pPr>
      <w:r>
        <w:t>Regeste</w:t>
      </w:r>
    </w:p>
    <w:p>
      <w:r>
        <w:t>Résumé: Plainte admise. Procès-verbal de saisie adressé le même jour que l'effet suspensif est accordé à titre superprovisoire par le Tribunal fédéral. Les effets du procès-verbal de saisie sont bloqués par l'effet suspensif acccordé par le Tribunal fédéral impliquant qu'il ne se justifie pas de notifier à nouveau ce procès-verbal.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L'admet.</w:t>
      </w:r>
    </w:p>
    <w:p>
      <w:r>
        <w:rPr>
          <w:b/>
        </w:rPr>
        <w:t>E. 2</w:t>
      </w:r>
    </w:p>
    <w:p>
      <w:r>
        <w:t>Annule la décision de l'Office des poursuites du 9 février 2009.</w:t>
      </w:r>
    </w:p>
    <w:p>
      <w:r>
        <w:rPr>
          <w:b/>
        </w:rPr>
        <w:t>E. 3</w:t>
      </w:r>
    </w:p>
    <w:p>
      <w:r>
        <w:t>Déboute les parties de toutes autres conclusions.</w:t>
      </w:r>
    </w:p>
    <w:p>
      <w:r>
        <w:t>Siégeant : M. Philippe GUNTZ, président ; M. Didier BROSSET et M. Philippe VEILLARD, juges assesseurs.</w:t>
      </w:r>
    </w:p>
    <w:p>
      <w:r>
        <w:t>Au nom de la Commission de surveillance :</w:t>
      </w:r>
    </w:p>
    <w:p>
      <w:r>
        <w:t>Paulette DORMAN</w:t>
      </w:r>
    </w:p>
    <w:p>
      <w:r>
        <w:t>Philippe GUNTZ Greffière :</w:t>
      </w:r>
    </w:p>
    <w:p>
      <w:r>
        <w:t>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