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DCSO/240/2013 vom 31. Oktober 2013</w:t>
      </w:r>
    </w:p>
    <w:p>
      <w:r>
        <w:t>GE Cour de justice, 2013-10-31, FR</w:t>
      </w:r>
    </w:p>
    <w:p>
      <w:r>
        <w:rPr>
          <w:b/>
        </w:rPr>
        <w:t xml:space="preserve">Quelle: </w:t>
      </w:r>
      <w:r>
        <w:t>https://mcp.opencaselaw.ch/entscheid/ge_gerichte_DCSO_240_2013</w:t>
      </w:r>
    </w:p>
    <w:p>
      <w:r>
        <w:t>FR: GE_GERICHTE DCSO/240/2013 du 31 octobre 2013</w:t>
      </w:r>
    </w:p>
    <w:p>
      <w:r>
        <w:t>IT: GE_GERICHTE DCSO/240/2013 del 31 ottobre 2013</w:t>
      </w:r>
    </w:p>
    <w:p>
      <w:pPr>
        <w:pStyle w:val="Heading2"/>
      </w:pPr>
      <w:r>
        <w:t>Regeste</w:t>
      </w:r>
    </w:p>
    <w:p>
      <w:r>
        <w:t>Résumé: L'Office a décidé qu'il n'était plus compétent ratione loci pour procéder à une saisie contre la débitrice. La saisie en cours est par ailleurs venue à échéance. La plainte est dès lors privée d'objet.</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plaignante a reçu le procès-verbal qu'elle conteste le 2 septembre 2013. Expédiée le 10 septembre 2013, sa plainte a été formée en temps utile. 2. Sans qu'elle ait besoin de se prononcer sur le bien-fondé de cette décision, la Chambre de céans constate que l'Office a décidé, le 30 août 2013, qu'il n'était plus compétent ratione loci pour procéder à une quelconque saisie dans le cadre des poursuites formant la série considérée compte tenu du changement de domicile de la débitrice en France. Elle constate également que, ce nonobstant, la saisie de salaire querellée a été exécutée jusqu'au 30 septembre 2013, date qui correspond au demeurant à la fin des rapports de travail de la plaignante avec le tiers saisi. La saisie a ainsi pris fin postérieurement au dépôt de la plainte. Cette dernière est dès lors devenue sans objet en cours de procédure. Il y a lieu de le constater et de rayer la cause du rôle. 2. La procédure de plainte est gratuite. * * * * *</w:t>
      </w:r>
    </w:p>
    <w:p>
      <w:r>
        <w:t>- 7/7 -</w:t>
      </w:r>
    </w:p>
    <w:p>
      <w:r>
        <w:t>A/2890/2013-CS PAR CES MOTIFS, La Chambre de surveillance : A la forme: Déclare recevable la plainte formée le 10 septembre 2013 par Mme F______ contre le procès-verbal de saisie communiqué le 2 septembre 2013 dans le cadre des poursuites formant la série n° 12 xxxx20 S. Au fond: Constate que la plainte est devenue sans objet en cours de procédure. Raye la cause du rôle. Siégeant : Monsieur Grégory BOVEY, président; Monsieur Philipp GANZONI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Il est constant qu'un procès-verbal de saisie est une mesure sujette à plainte, que la plaignante, débitrice poursuivie, a qualité pour contester par cette voie, la saisie de salaire qu'elle conteste ayant été en force jusqu'au 30 septembre 2013 nonobstant la décision d'incompétence de l'Office du 30 août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