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DCSO/209/2017 vom 28. April 2017</w:t>
      </w:r>
    </w:p>
    <w:p>
      <w:r>
        <w:t>GE Cour de justice, 2017-04-28, FR</w:t>
      </w:r>
    </w:p>
    <w:p>
      <w:r>
        <w:rPr>
          <w:b/>
        </w:rPr>
        <w:t xml:space="preserve">Quelle: </w:t>
      </w:r>
      <w:r>
        <w:t>https://mcp.opencaselaw.ch/entscheid/ge_gerichte_DCSO_209_2017</w:t>
      </w:r>
    </w:p>
    <w:p>
      <w:r>
        <w:t>FR: GE_GERICHTE DCSO/209/2017 du 28 avril 2017</w:t>
      </w:r>
    </w:p>
    <w:p>
      <w:r>
        <w:t>IT: GE_GERICHTE DCSO/209/2017 del 28 aprile 2017</w:t>
      </w:r>
    </w:p>
    <w:p>
      <w:pPr>
        <w:pStyle w:val="Heading2"/>
      </w:pPr>
      <w:r>
        <w:t>Volltext</w:t>
      </w:r>
    </w:p>
    <w:p>
      <w:r>
        <w:t>REPUBLIQUE ET</w:t>
      </w:r>
    </w:p>
    <w:p>
      <w:r>
        <w:t>CANTON DE GENEVE POUVOIR JUDICIAIRE A/592/2017-CS DCSO/209/17 DECISION DE LA COUR DE JUSTICE Chambre de surveillance des Offices des poursuites et faillites DU VENDREDI 28 AVRIL 2017 Plainte 17 LP (A/592/2017-CS) formée en date du 1er février 2017 A______ AG. * * * * *</w:t>
      </w:r>
    </w:p>
    <w:p>
      <w:r>
        <w:t>Décision communiquée par courrier A à l'Office concerné et par pli recommandé du greffier du 2 mai 2017 à : - A______ AG</w:t>
      </w:r>
    </w:p>
    <w:p>
      <w:r>
        <w:t>- Monsieur Philippe DUFEY, Préposé. - Office des poursuites.s</w:t>
      </w:r>
    </w:p>
    <w:p>
      <w:r>
        <w:t>- 2/5 -</w:t>
      </w:r>
    </w:p>
    <w:p>
      <w:r>
        <w:t>A/592/2017-CS Vu, EN FAIT, la réquisition de poursuite à l'encontre de B______ SA (ci-après : la débitrice) expédiée le 1er avril 2016 à l’Office des poursuites (ci-après : l’Office) par A______ AG (ci-après : la créancière); Attendu que par courrier du 25 octobre 2016, la créancière a réclamé en retour le commandement de payer correspondant à l’Office après sa notification, sans obtenir aucune réponse; Que par acte expédié le 1er février 2017 au greffe de la Chambre de surveillance des Offices des poursuites et des faillites (ci-après : la Chambre de surveillance), la créancière s’est plainte d'un retard injustifié dans le traitement de la réquisition de poursuite précitée; Qu’elle a sollicité que la Chambre de surveillance ordonne à l’Office de prendre des mesures nécessaires en vue du paiement par le débiteur de la somme réclamée dans le cadre de ladite réquisition; Que dans le délai imparti pour déposer ses observations au sujet de cette plainte, l'Office a indiqué qu’il avait bien reçu la réquisition de poursuite en question et que le commandement de payer correspondant, poursuite n° 16 xxxx00 Y, avait été retourné à la créancière le 14 février 2017, après notification à la débitrice; Que l’Office ne s’est toutefois pas prévalu de difficultés particulières à notifier ce commandement de payer au débiteur concerné; Qu’il conclut, au vu de ce qui précède, à ce que la Chambre de surveillance constate que la présente plainte est devenue sans objet en cours de procédure;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par l’Office au début du mois d’avril 2016;</w:t>
      </w:r>
    </w:p>
    <w:p>
      <w:r>
        <w:t>- 3/5 -</w:t>
      </w:r>
    </w:p>
    <w:p>
      <w:r>
        <w:t>A/592/2017-CS Qu’il n’a toutefois pris les mesures nécessaires pour notifier le commandement de payer correspondant, poursuite n° 16 xxxx00 Y, qu’au début du mois de février 2017, sans se prévaloir d’une difficulté quelconque à procéder à cette notification; Que l’Office a dès lors attendu près de dix mois pour donner suite à la réquisition de poursuite de la créancière, après sa réception; Que ces circonstances sont constitutive d’un retard injustifié totalement inadmissible, lequel doit être constaté; Qu’en effet, il appartient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SJ 1993 p. 291); Que la présente décision sera transmise en copie au Préposé de l’Office aux fins de l’informer des circonstances sus-évoquées et de l'inviter à y mettre un terme dans les délais les plus brefs; Que cela étant, l’acte de poursuite réclamé par la créancière plaignante lui a été retourné le 14 février 2017 par l’Office, après sa notification sans opposition au débiteur, ladite créancière ayant reçu ce commandement de payer le 17 février 2017; Que la présente plainte, tendant précisément à obtenir la notification et le retour à la créancière cet acte de poursuite, elle est dès lors devenue sans objet en cours de procédure, ce qu’il y a également lieu de constater; Que la présente cause sera par conséquent rayée du rôle; Qu’en application de l’art. 62 al. 2 OELP, il n’est alloué aucun frais ni dépens dans la procédure de plainte au sens de l'art. 17 LP.</w:t>
      </w:r>
    </w:p>
    <w:p>
      <w:r>
        <w:t>* * * * *</w:t>
      </w:r>
    </w:p>
    <w:p>
      <w:r>
        <w:t>- 4/5 -</w:t>
      </w:r>
    </w:p>
    <w:p>
      <w:r>
        <w:t>A/592/2017-CS PAR CES MOTIFS, La Chambre de surveillance : A la forme : Déclare recevable la plainte formée le 1er février 2017 par A______ AG pour retard injustifié dans le traitement de la poursuite n° 16 xxxx00 Y, dirigée à l’encontre de B______ SA. Au fond : Constate que l’Office a fait preuve d’un tel retard injustifié. Transmet la présente décision en copie au Préposé de l’Office des poursuites aux fins de l’informer des circonstances du cas d’espèce et de l'inviter à y mettre un terme dans les délais les plus brefs. Constate par ailleurs que la présente plainte est devenue sans objet en cours de procédure. Par conséquent, raye la cause A/592/2017 du rôle. Siégeant : Madame Valérie LAEMMEL-JUILLARD, présidente; Monsieur Michel BERTSCHY et Monsieur Eric DE PREUX, juges assesseurs; Madame PISCETTA, greffière.</w:t>
      </w:r>
    </w:p>
    <w:p>
      <w:r>
        <w:t>La présidente : Valérie LAEMMEL-JUILLARD</w:t>
      </w:r>
    </w:p>
    <w:p>
      <w:r>
        <w:t>La greffière : Véronique PISCETTA</w:t>
      </w:r>
    </w:p>
    <w:p>
      <w:r>
        <w:t>- 5/5 -</w:t>
      </w:r>
    </w:p>
    <w:p>
      <w:r>
        <w:t>A/592/2017-CS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