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DCSO/193/2018 vom 7. November 2017</w:t>
      </w:r>
    </w:p>
    <w:p>
      <w:r>
        <w:t>GE Cour de justice, 2017-11-07, FR</w:t>
      </w:r>
    </w:p>
    <w:p>
      <w:r>
        <w:rPr>
          <w:b/>
        </w:rPr>
        <w:t xml:space="preserve">Quelle: </w:t>
      </w:r>
      <w:r>
        <w:t>https://mcp.opencaselaw.ch/entscheid/ge_gerichte_DCSO_193_2018</w:t>
      </w:r>
    </w:p>
    <w:p>
      <w:r>
        <w:t>FR: GE_GERICHTE DCSO/193/2018 du 7 novembre 2017</w:t>
      </w:r>
    </w:p>
    <w:p>
      <w:r>
        <w:t>IT: GE_GERICHTE DCSO/193/2018 del 7 novembre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w:t>
      </w:r>
    </w:p>
    <w:p>
      <w:r>
        <w:t>- 3/4 -</w:t>
      </w:r>
    </w:p>
    <w:p>
      <w:r>
        <w:t>A/4448/2017-CS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est tenu, lorsque le débiteur est soumis à la poursuite par voie de faillite (art. 39 ss. LP), de lui adresser "sans retard" une commination de faillite (art. 159 LP).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2.2</w:t>
      </w:r>
    </w:p>
    <w:p>
      <w:r>
        <w:t>Il ressort en l'espèce des pièces produites que l'Office a établi la commination de faillite le 11 août 2017, soit plus de douze semaines après le dépôt de la réquisition de continuer la poursuite le 2 mai 2017, compte tenu des féries de poursuite (art. 56 ch. 2 LP). Il a, par la suite, procédé à une tentative de notification par un agent notificateur le 4 octobre 2017, soit près de sept semaines après avoir reçu en retour l'acte non notifié par la Poste. Ces délais sont, en l'absence de motifs particuliers non invoqués par l'Office, excessifs et, partant, constitutifs d'un retard non justifié.</w:t>
      </w:r>
    </w:p>
    <w:p>
      <w:r>
        <w:t>La plainte doit ainsi être admise. Un retard non justifié sera constaté et il sera ordonné à l'Office de poursuivre avec diligence et sans désemparer la procédure de notification de la commination de faillite, poursuite n° 16 xxxx70 F.</w:t>
      </w:r>
    </w:p>
    <w:p>
      <w:r>
        <w:rPr>
          <w:b/>
        </w:rPr>
        <w:t>E. 3</w:t>
      </w:r>
    </w:p>
    <w:p>
      <w:r>
        <w:t>La procédure de plainte est gratuite (art. 20a al. 2 ch. 5 LP et art. 61 al. 2 let. a OELP). * * * * *</w:t>
      </w:r>
    </w:p>
    <w:p>
      <w:r>
        <w:t>- 4/4 -</w:t>
      </w:r>
    </w:p>
    <w:p>
      <w:r>
        <w:t>A/4448/2017-CS PAR CES MOTIFS, La Chambre de surveillance : A la forme : Déclare recevable la plainte formée le 7 novembre 2017 par A______ pour retard injustifié de la part de l'Office des poursuites dans le traitement de sa réquisition de continuer la poursuite n° 16 xxxx70 F. Au fond : Constate que l'Office des poursuites a tardé sans justification dans la procédure de notification de la commination de faillite, poursuite n° 16 xxxx70 F. Ordonne à l'Office des poursuites de poursuivre avec diligence et sans désemparer ladite procédure de notification. Siégeant : Madame Ursula ZEHETBAUER GHAVAMI, présidente; Madame Natalie OPPATJA et Monsieur Denis KELLER, juges assesseur(e)s;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