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DCSO/192/2008 vom 26. Mai 2008</w:t>
      </w:r>
    </w:p>
    <w:p>
      <w:r>
        <w:t>GE Cour de justice, 2008-05-26, FR</w:t>
      </w:r>
    </w:p>
    <w:p>
      <w:r>
        <w:rPr>
          <w:b/>
        </w:rPr>
        <w:t xml:space="preserve">Quelle: </w:t>
      </w:r>
      <w:r>
        <w:t>https://mcp.opencaselaw.ch/entscheid/ge_gerichte_DCSO_192_2008</w:t>
      </w:r>
    </w:p>
    <w:p>
      <w:r>
        <w:t>FR: GE_GERICHTE DCSO/192/2008 du 26 mai 2008</w:t>
      </w:r>
    </w:p>
    <w:p>
      <w:r>
        <w:t>IT: GE_GERICHTE DCSO/192/2008 del 26 maggio 2008</w:t>
      </w:r>
    </w:p>
    <w:p>
      <w:pPr>
        <w:pStyle w:val="Heading2"/>
      </w:pPr>
      <w:r>
        <w:t>Regeste</w:t>
      </w:r>
    </w:p>
    <w:p>
      <w:r>
        <w:t>Résumé: Plainte contre une offre de cession des droits de la masse consistant dans la reprise d'un procès pendant. Délai trop court pour se déterminer avec un dossier lacunaire.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La procédure de plainte est gratuite (art. 20 a al. 1 LP ; art. 61 al. 2 let. a EOLP) et il ne peut être alloué aucun dépens. (art. 62 al. 2 OELP). * * * * *</w:t>
      </w:r>
    </w:p>
    <w:p>
      <w:r>
        <w:t>- 7 -</w:t>
      </w:r>
    </w:p>
    <w:p>
      <w:r>
        <w:t>P A R C E S M O T I F S , L A C O M M I S S I O N D E S U R V E I L L A N C E S I É G E A N T E N S E C T I O N : A la forme : Déclare recevables les plaintes de M. A______, B______ Anstalt, D______ Establishment et de M. C______ contre la circulaire de l'Office des faillites du 7 avril 2008. Au fond : 1. Annule partiellement la circulaire de l'Office du 7 avril 2008, en ce qui concerne le délai de détermination. 2. Impartit un nouveau délai de 20 jours, qui commencera à courir dès la notification de la présente décision, à M. A______, B______ Anstalt, D______ Establishment et M. C______, pour requérir de l'Office des faillites, la cession des droits de la masse, aux conditions figurant dans la circulaire du 7 avril 2008. 3. Déboute les parties de toutes autres ou contraires conclusions.</w:t>
      </w:r>
    </w:p>
    <w:p>
      <w:r>
        <w:t>Siégeant : M. Philippe GUNTZ, président ; Mme Florence CASTELLA, juge assesseure et Manuel BOLIVAR, juge assesseur suppléant.</w:t>
      </w:r>
    </w:p>
    <w:p>
      <w:r>
        <w:t>Au nom de la Commission de surveillance :</w:t>
      </w:r>
    </w:p>
    <w:p>
      <w:r>
        <w:t>Paulette DORMAN</w:t>
      </w:r>
    </w:p>
    <w:p>
      <w:r>
        <w:t>Philippe GUNTZ Greffière :</w:t>
      </w:r>
    </w:p>
    <w:p>
      <w:r>
        <w:t>Président :</w:t>
      </w:r>
    </w:p>
    <w:p>
      <w:r>
        <w:t>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