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DCSO/189/2018 vom 9. Februar 2016</w:t>
      </w:r>
    </w:p>
    <w:p>
      <w:r>
        <w:t>GE Cour de justice, 2016-02-09, FR</w:t>
      </w:r>
    </w:p>
    <w:p>
      <w:r>
        <w:rPr>
          <w:b/>
        </w:rPr>
        <w:t xml:space="preserve">Quelle: </w:t>
      </w:r>
      <w:r>
        <w:t>https://mcp.opencaselaw.ch/entscheid/ge_gerichte_DCSO_189_2018</w:t>
      </w:r>
    </w:p>
    <w:p>
      <w:r>
        <w:t>FR: GE_GERICHTE DCSO/189/2018 du 9 février 2016</w:t>
      </w:r>
    </w:p>
    <w:p>
      <w:r>
        <w:t>IT: GE_GERICHTE DCSO/189/2018 del 9 febbraio 2016</w:t>
      </w:r>
    </w:p>
    <w:p>
      <w:pPr>
        <w:pStyle w:val="Heading2"/>
      </w:pPr>
      <w:r>
        <w:t>Regeste</w:t>
      </w:r>
    </w:p>
    <w:p>
      <w:r>
        <w:t>Résumé: PV de saisie établi sur la base d'informations incomplètes + comprenant des erreurs de calcul.</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les mesures prises par l'Office qui ne peuvent être attaquées par la voie judiciaire (art. 17 al. 1 LP).</w:t>
      </w:r>
    </w:p>
    <w:p>
      <w:r>
        <w:t>Un procès-verbal de saisie est une mesure de l'Office sujette à plainte et la plaignante, en tant que créancière, a qualité pour agir par cette voie.</w:t>
      </w:r>
    </w:p>
    <w:p>
      <w:r>
        <w:t>La plainte, déposée dans les dix jours suivants celui où le plaignant a eu connaissance de la décision attaquée (art. 17 al. 2 LP), répond pour le surplus aux exigences minimales de forme (art. 9 al. 1 et 2 LaLP; art. 65 al. 1 et 2 LPA, applicable par renvoi de l'art. 9 al. 4 LaLP), de sorte qu'elle est recevable.</w:t>
      </w:r>
    </w:p>
    <w:p>
      <w:r>
        <w:rPr>
          <w:b/>
        </w:rPr>
        <w:t>E. 2</w:t>
      </w:r>
    </w:p>
    <w:p>
      <w:r>
        <w:t>Le plaignant reproche à l'Office de n'avoir pas correctement instruit la situation financière de la débitrice et de s'être trompé dans le calcul du minimum vital, en ne retenant aucune quotité saisissable.</w:t>
      </w:r>
    </w:p>
    <w:p>
      <w:r>
        <w:t>2.1.1 L'art. 89 LP prévoit que lorsque le débiteur est sujet à la poursuite par voie de saisie, l'office, après réception de la réquisition de continuer la poursuite, procède sans retard à la saisie ou y fait procéder par l'office du lieu où se trouvent les biens à saisir.</w:t>
      </w:r>
    </w:p>
    <w:p>
      <w:r>
        <w:t>L'office des poursuites doit déterminer spontanément les faits pertinents pour l'exécution de la saisie (art. 89 LP; ATF 108 III 10, JdT 1984 II 18 et les références citées). Quand bien même le poursuivi est tenu par l'art. 91 al. 1 LP d'indiquer tous les biens qui lui appartiennent, même ceux qui ne sont pas en sa possession, l'office doit adopter un comportement actif et une position critique dans l'exécution de la saisie.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w:t>
      </w:r>
    </w:p>
    <w:p>
      <w:r>
        <w:t>- 5/7 -</w:t>
      </w:r>
    </w:p>
    <w:p>
      <w:r>
        <w:t>A/1545/2017-CS enquête pénale ou d'un officier de police judiciaire" (GILLIERON, Commentaire LP, n. 12 ad art. 91 LP).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(GILLIERON, op. cit., n. 13 et 16 ad art. 91 LP). L'Office ne saurait se contenter des indications données par le poursuivi, ni se borner à enregistrer ses déclarations. Il doit les vérifier, en exigeant la production de toutes pièces utiles et au besoin en se rendant sur place. Il doit prêter attention aux indications que le poursuivant lui donnerait sur l'existence d'actifs saisissables (ATF 124 III 170 consid. 4a; 83 III 63 consid. 1; GILLIÉRON, op. cit., n. 19 ad art. 91; WINKLER, KUKO SchKG, 2ème éd. 2014, n. 14 ad art. 91 LP).</w:t>
      </w:r>
    </w:p>
    <w:p>
      <w:r>
        <w:t>2.1.2 Selon l’art. 92 al. 1 ch. 9a LP sont insaisissables les rentes au sens de l’art. 20 de la loi fédérale sur l’assurance-vieillesse et survivants, ou de l’art. 50 de la loi fédérale sur l’assurance invalidité, ainsi que les prestations au sens de l’art. 12 de la loi fédérale sur les prestations complémentaires à l’assurance-vieillesse, survivants et invalidité et les prestations des caisses de compensation pour allocations familiales.</w:t>
      </w:r>
    </w:p>
    <w:p>
      <w:r>
        <w:t>Une fois l’âge de la retraite atteint, ou le décès ou l’invalidité survenus, les rentes servies par les institutions de prévoyance professionnelle sont relativement saisissables conformément à l’art. 93 al. 1 LP (ATF non publié 7B.253/2003 du 23 décembre 2003 consid. 3.1; ATF 7B.234/2003 du 17 novembre 2003 consid. 3; ATF 128 III 467 consid. 2.3 (non publié aux ATF), JdT 2003 II 29; ATF 121 III 285 consid. 1b et 3, JdT 1998 II 15; ATF 120 III 71 consid. 2 et 3, JdT 1997 II 18; OCHSNER in CR-LP, ad art. 93 n° 51).</w:t>
      </w:r>
    </w:p>
    <w:p>
      <w:r>
        <w:t>Ainsi, à l’exception des rentes servies sur la base des dispositions légales précitées, toutes les prestations qui sont destinées à combler une perte de revenus, c’est-à-dire à couvrir un préjudice découlant d’une incapacité de travail, qu’elle soit passagère ou définitive, totale ou partielle, sont relativement saisissables au sens de l’art. 93 al. 1 LP (OCHSNER, CR-LP, ad art. 92, n° 147 ss).</w:t>
      </w:r>
    </w:p>
    <w:p>
      <w:r>
        <w:t>Selon l'art. 93 al. 1 LP, les revenus relativement saisissables, tels que les rentes qui ne sont pas insaisissables en vertu de l'art. 92 LP, ne peuvent être saisis que déduction faite de ce que le préposé estime indispensable au débiteur et à sa famille (minimum vital).</w:t>
      </w:r>
    </w:p>
    <w:p>
      <w:r>
        <w:rPr>
          <w:b/>
        </w:rPr>
        <w:t>E. 2.2</w:t>
      </w:r>
    </w:p>
    <w:p>
      <w:r>
        <w:t>En l'espèce, l'Office a procédé, dans le cadre de l'instruction de la présente procédure, à des recherches bancaires, lesquelles se sont révélées infructueuses, sous réserve du compte annoncé par la débitrice lors de son audition. Il n'y a pas lieu de douter que les éléments recueillis soient complets, de sorte que les critiques formulées par le plaignant sont à cet égard sans fondement.</w:t>
      </w:r>
    </w:p>
    <w:p>
      <w:r>
        <w:t>- 6/7 -</w:t>
      </w:r>
    </w:p>
    <w:p>
      <w:r>
        <w:t>A/1545/2017-CS</w:t>
      </w:r>
    </w:p>
    <w:p>
      <w:r>
        <w:t>En revanche, il est manifeste que l'Office n'a pas tenu compte des revenus trimestriels de 2'190 fr. 75 perçus par la débitrice sur son compte auprès de I______, et cela sans aucune explication.</w:t>
      </w:r>
    </w:p>
    <w:p>
      <w:r>
        <w:t>A cela s'ajoute que le montant nul de la quotité saisissable retenu n'est pas correct, un solde étant disponible sur les revenus relativement saisissables (rentes LPP) après déductions des charges admises.</w:t>
      </w:r>
    </w:p>
    <w:p>
      <w:r>
        <w:t>Enfin, selon les explications fournies par la débitrice, sa situation s'est modifiée, notamment après la naissance de son 3ème enfant.</w:t>
      </w:r>
    </w:p>
    <w:p>
      <w:r>
        <w:t>Au vu des considérations qui précèdent, la plainte doit être admise et le procès- verbal de saisie groupe n° 81 16 xxxx05 V, dressé dans le cadre de la poursuite n°16 xxxx13 G annulé, l'Office étant invité à déterminer la nature du montant de 2'190 fr. 75 reçu trimestriellement par la débitrice, puis à procéder à un calcul correct des revenus et charges, ainsi que de la quotité saisissable de celle-ci et à dresser un nouveau procès-verbal de saisie.</w:t>
      </w:r>
    </w:p>
    <w:p>
      <w:r>
        <w:rPr>
          <w:b/>
        </w:rPr>
        <w:t>E. 3</w:t>
      </w:r>
    </w:p>
    <w:p>
      <w:r>
        <w:t>La procédure de plainte est gratuite (art. 20a al. 2 ch. 5 LP et art. 61 al. 2 let. a OELP). * * * * *</w:t>
      </w:r>
    </w:p>
    <w:p>
      <w:r>
        <w:t>- 7/7 -</w:t>
      </w:r>
    </w:p>
    <w:p>
      <w:r>
        <w:t>A/1545/2017-CS PAR CES MOTIFS, La Chambre de surveillance : A la forme : Déclare recevable la plainte formée le 27 avril 2017 par A______ contre le procès- verbal de saisie, groupe n° 81 16 xxxx05 V, dressé dans le cadre de la poursuite n°16 xxxx13 G à l'encontre de B______. Au fond : L'admet partiellement. Ordonne à l'Office de compléter ses investigations dans le sens du considérant 2.2 puis, ceci fait et selon le résultat de ses démarches, d'établir un nouveau procès-verbal de saisie groupe n° 81 16 xxxx05 V, également dans le sens du considérant 2.2. Rejette la plainte pour le surplus. Siégeant : Madame Pauline ERARD, présidente; Madame Marilyn NAHMANI et Monsieur Christian CHAVAZ, juges assesseur(e)s; Madame Sylvie SCHNEWLIN, greffière.</w:t>
      </w:r>
    </w:p>
    <w:p>
      <w:r>
        <w:t>La présidente :</w:t>
      </w:r>
    </w:p>
    <w:p>
      <w:r>
        <w:t>Pauline ERARD</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