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DCSO/181/2007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https://mcp.opencaselaw.ch/entscheid/ge_gerichte_DCSO_181_2007</w:t>
      </w:r>
    </w:p>
    <w:p>
      <w:r>
        <w:t>FR: GE_GERICHTE DCSO/181/2007 du 3 avril 2007</w:t>
      </w:r>
    </w:p>
    <w:p>
      <w:r>
        <w:t>IT: GE_GERICHTE DCSO/181/2007 del 3 aprile 2007</w:t>
      </w:r>
    </w:p>
    <w:p>
      <w:pPr>
        <w:pStyle w:val="Heading2"/>
      </w:pPr>
      <w:r>
        <w:t>Regeste</w:t>
      </w:r>
    </w:p>
    <w:p>
      <w:r>
        <w:t>Résumé: Plainte devenue sans objet ; l'Office des poursuites ayant dressé et communiqué le procès-verbal de saisie aux parties.</w:t>
      </w:r>
    </w:p>
    <w:p>
      <w:pPr>
        <w:pStyle w:val="Heading2"/>
      </w:pPr>
      <w:r>
        <w:t>Volltext</w:t>
      </w:r>
    </w:p>
    <w:p>
      <w:r>
        <w:t>DCSO/181/07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:)1;:511 # !""""""</w:t>
      </w:r>
    </w:p>
    <w:p>
      <w:r>
        <w:t># $$ %&amp;!'(!( !</w:t>
      </w:r>
    </w:p>
    <w:p>
      <w:r>
        <w:t>- 2 -</w:t>
      </w:r>
    </w:p>
    <w:p>
      <w:r>
        <w:t>( # " ? 1) 333305 , 8! @( AAAAAA " B"AAAAAA% !=#$$ "'C"&gt; #$$-% 5 @MR G%"! H@@(@ GR</w:t>
      </w:r>
    </w:p>
    <w:p>
      <w:r>
        <w:t>MG%48( &gt; 6""@</w:t>
      </w:r>
    </w:p>
    <w:p>
      <w:r>
        <w:t>MR G</w:t>
      </w:r>
    </w:p>
    <w:p>
      <w:r>
        <w:t>$$&gt; ! &gt;</w:t>
      </w:r>
    </w:p>
    <w:p>
      <w:r>
        <w:t>"! !&amp;!"=B$$!"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