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DCSO/173/2007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https://mcp.opencaselaw.ch/entscheid/ge_gerichte_DCSO_173_2007</w:t>
      </w:r>
    </w:p>
    <w:p>
      <w:r>
        <w:t>FR: GE_GERICHTE DCSO/173/2007 du 3 avril 2007</w:t>
      </w:r>
    </w:p>
    <w:p>
      <w:r>
        <w:t>IT: GE_GERICHTE DCSO/173/2007 del 3 aprile 2007</w:t>
      </w:r>
    </w:p>
    <w:p>
      <w:pPr>
        <w:pStyle w:val="Heading2"/>
      </w:pPr>
      <w:r>
        <w:t>Regeste</w:t>
      </w:r>
    </w:p>
    <w:p>
      <w:r>
        <w:t>Résumé: L'Office des poursuites a tardé à traiter la réquisition de continuer la poursuite et le commandement de payer s'est périmé.</w:t>
      </w:r>
    </w:p>
    <w:p>
      <w:pPr>
        <w:pStyle w:val="Heading2"/>
      </w:pPr>
      <w:r>
        <w:t>Volltext</w:t>
      </w:r>
    </w:p>
    <w:p>
      <w:r>
        <w:t>DCSO/173/07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:0+01:511;%"0; $!+1511;"%! #!</w:t>
      </w:r>
    </w:p>
    <w:p>
      <w:r>
        <w:t>!&gt; #$$-$!=</w:t>
      </w:r>
    </w:p>
    <w:p>
      <w:r>
        <w:t>6"" ! &gt;</w:t>
      </w:r>
    </w:p>
    <w:p>
      <w:r>
        <w:t>"! !&amp;!"=J$$!"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