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DCSO/148/2016 vom 12. Mai 2016</w:t>
      </w:r>
    </w:p>
    <w:p>
      <w:r>
        <w:t>GE Cour de justice, 2016-05-12, FR</w:t>
      </w:r>
    </w:p>
    <w:p>
      <w:r>
        <w:rPr>
          <w:b/>
        </w:rPr>
        <w:t xml:space="preserve">Quelle: </w:t>
      </w:r>
      <w:r>
        <w:t>https://mcp.opencaselaw.ch/entscheid/ge_gerichte_DCSO_148_2016</w:t>
      </w:r>
    </w:p>
    <w:p>
      <w:r>
        <w:t>FR: GE_GERICHTE DCSO/148/2016 du 12 mai 2016</w:t>
      </w:r>
    </w:p>
    <w:p>
      <w:r>
        <w:t>IT: GE_GERICHTE DCSO/148/2016 del 12 maggio 2016</w:t>
      </w:r>
    </w:p>
    <w:p>
      <w:pPr>
        <w:pStyle w:val="Heading2"/>
      </w:pPr>
      <w:r>
        <w:t>Erwägungen</w:t>
      </w:r>
    </w:p>
    <w:p>
      <w:r>
        <w:rPr>
          <w:b/>
        </w:rPr>
        <w:t>E. 1.1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d'une décision de l'Office refusant d'autoriser la consultation d'un dossier de faillite, soit d'une mesure sujette à plainte (art. 17 al. 1 LP; DCSO/377/2015 du 17 décembre 2015 consid. 1.1; MUSTER, La demande de renseignements selon l'art. 8a LP, in Séminaire de formation de la Conférence des préposés aux poursuites et faillites de Suisse du 14 mai 2013, p. 21 et les réf. citées; DALLEVES, Commentaire romand LP, 2005, n. 15 ad art. 8a LP).</w:t>
      </w:r>
    </w:p>
    <w:p>
      <w:r>
        <w:rPr>
          <w:b/>
        </w:rPr>
        <w:t>E. 1.2</w:t>
      </w:r>
    </w:p>
    <w:p>
      <w:r>
        <w:t>Une plainte peut être formée auprès de l'autorité de surveillance lorsqu'une mesure de l'office est contraire à la loi ou ne paraît pas justifiée en fait (art. 17 al. 1 LP).</w:t>
      </w:r>
    </w:p>
    <w:p>
      <w:r>
        <w:t>L'autorité de surveillance constate les faits d'office, apprécie librement les preuves et ne peut, sous réserve de l'art. 22 LP, aller au-delà des conclusions des parties (art. 20a al. 2 ch. 2 et 3 LP).</w:t>
      </w:r>
    </w:p>
    <w:p>
      <w:r>
        <w:t>La procédure administrative est applicable (art. 20a al. 3 LP, 9 al. 4 LaLP).</w:t>
      </w:r>
    </w:p>
    <w:p>
      <w:r>
        <w:rPr>
          <w:b/>
        </w:rPr>
        <w:t>E. 2.1</w:t>
      </w:r>
    </w:p>
    <w:p>
      <w:r>
        <w:t>La plaignante reproche à l'Office d'avoir refusé de l'autoriser à consulter le dossier de la faillite de la société B______ &amp; CIE.</w:t>
      </w:r>
    </w:p>
    <w:p>
      <w:r>
        <w:rPr>
          <w:b/>
        </w:rPr>
        <w:t>E. 2.2</w:t>
      </w:r>
    </w:p>
    <w:p>
      <w:r>
        <w:t>Selon l'art. 8a al. 1 LP, toute personne peut consulter les procès-verbaux et les registres des Offices des poursuites et des faillites et s'en faire délivrer des extraits à condition qu'elle rende son intérêt vraisemblable.</w:t>
      </w:r>
    </w:p>
    <w:p>
      <w:r>
        <w:t>Le droit aux renseignements en matière de poursuite présuppose un intérêt digne de protection, particulier et actuel (ATF 115 III 81 consid. 2; arrêt du Tribunal fédéral 5A_83/2010 du 11 mars 2010 consid. 6.3). Il n'est pas nécessaire que cet intérêt soit de nature financière, un intérêt juridique étant suffisant (ATF 105 III 38 consid. 1 = JdT 1981 II 6; DALLEVES, op. cit., n. 3 ad art. 8a LP). La question du droit à la consultation et son étendue doit être tranchée de cas en cas en se fondant sur la justification de l'intérêt à la consultation (ATF 141 III 281 consid. 3; 135 III 503 consid. 3).</w:t>
      </w:r>
    </w:p>
    <w:p>
      <w:r>
        <w:t>Le requérant n'a pas besoin d'apporter la preuve stricte d'un intérêt à la consultation. Il suffit que des indices sérieux rendent l'existence d'un tel intérêt</w:t>
      </w:r>
    </w:p>
    <w:p>
      <w:r>
        <w:t>- 5/6 -</w:t>
      </w:r>
    </w:p>
    <w:p>
      <w:r>
        <w:t>A/438/2016-CS vraisemblable. Tel n'est pas le cas si aucune pièce justificative n'est produite ou communiquée. Une affirmation ne saurait en effet à elle seule constituer un indice sérieux quand bien même elle émanerait d'un avocat breveté (ATF 105 III 38 consid. 1 et 4 = JdT 1981 II 6).</w:t>
      </w:r>
    </w:p>
    <w:p>
      <w:r>
        <w:t>En cas de faillite, le droit à la consultation est reconnu à tous les créanciers afin qu'ils puissent se rendre compte de la situation du failli et sauvegarder leurs droits dans la procédure (ATF 93 III 4 consid. 1 = JdT 1967 II 7; DALLÈVES, op. cit., n. 3 ad art. 8a LP).</w:t>
      </w:r>
    </w:p>
    <w:p>
      <w:r>
        <w:t>Le droit à la consultation peut également être reconnu à un tiers qui n'est pas créancier de la faillite. Ainsi, en particulier, celui qui est ou a été en rapport d'affaires avec le failli, ou qui est en procès avec lui, a un intérêt digne de protection à consulter le dossier (ATF 93 III 4 = JdT 1967 II 38 et 40; ATF 105 III 38 = JdT 1981 II 6 consid. 1; DCSO/377/2015 du 17 décembre 2015 consid. 2.1).</w:t>
      </w:r>
    </w:p>
    <w:p>
      <w:r>
        <w:rPr>
          <w:b/>
        </w:rPr>
        <w:t>E. 2.3</w:t>
      </w:r>
    </w:p>
    <w:p>
      <w:r>
        <w:t>En l'espèce, la demande de consultation de la plaignante repose uniquement sur des allégués de fait non documentés. Elle n'a produit aucune pièce de nature à rendre vraisemblable sa qualité de créancière à l'égard de la société B______ &amp; CIE ou l'existence d'un intérêt particulier et actuel à la consultation requise.</w:t>
      </w:r>
    </w:p>
    <w:p>
      <w:r>
        <w:t>En outre, les faits dont elle se prévaut à l'appui de sa demande de consultation sont imprécis et peu clairs. Elle n'indique que de manière approximative le montant de sa créance et son exposé des faits ne permet pas de déterminer la nature exacte de ses rapports avec la société B______ &amp; CIE.</w:t>
      </w:r>
    </w:p>
    <w:p>
      <w:r>
        <w:t>Enfin, sa prétendue créance à l'encontre de la société B______ &amp; CIE est contestée par l'associé indéfiniment responsable de celle-ci et ne figure ni dans les registres de l'Office des poursuites ni dans le dossier de faillite de ladite société.</w:t>
      </w:r>
    </w:p>
    <w:p>
      <w:r>
        <w:t>Il n'existe ainsi en l'état aucun indice sérieux rendant vraisemblable un intérêt de la plaignante à consulter le dossier de la faillite de la société B______ &amp; CIE. Partant, la plainte sera rejetée et la décision de l'Office de lui refuser l'accès au dossier litigieux confirmée.</w:t>
      </w:r>
    </w:p>
    <w:p>
      <w:r>
        <w:rPr>
          <w:b/>
        </w:rPr>
        <w:t>E. 3</w:t>
      </w:r>
    </w:p>
    <w:p>
      <w:r>
        <w:t>La procédure de plainte est gratuite (art. 20a al. 2 ch. 5 LP ; art. 61 al. 2 let. a OELP). Il ne peut être alloué aucun dépens (art. 62 al. 2 OELP). * * * * *</w:t>
      </w:r>
    </w:p>
    <w:p>
      <w:r>
        <w:t>- 6/6 -</w:t>
      </w:r>
    </w:p>
    <w:p>
      <w:r>
        <w:t>A/438/2016-CS PAR CES MOTIFS, La Chambre de surveillance : A la forme :</w:t>
      </w:r>
    </w:p>
    <w:p>
      <w:r>
        <w:t>Déclare recevable la plainte formée le 9 février 2016 par A______ contre la décision de l'Office des faillites du 28 janvier 2016 refusant de l'autoriser à consulter le dossier de la faillite de la société B______ &amp; CIE. Au fond: La rejette. Siégeant : Madame Valérie LAEMMEL-JUILLARD, présidente; Monsieur Georges ZUFFEREY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