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DCSO/135/2018 vom 5. Oktober 2017</w:t>
      </w:r>
    </w:p>
    <w:p>
      <w:r>
        <w:t>GE Cour de justice, 2017-10-05, FR</w:t>
      </w:r>
    </w:p>
    <w:p>
      <w:r>
        <w:rPr>
          <w:b/>
        </w:rPr>
        <w:t xml:space="preserve">Quelle: </w:t>
      </w:r>
      <w:r>
        <w:t>https://mcp.opencaselaw.ch/entscheid/ge_gerichte_DCSO_135_2018</w:t>
      </w:r>
    </w:p>
    <w:p>
      <w:r>
        <w:t>FR: GE_GERICHTE DCSO/135/2018 du 5 octobre 2017</w:t>
      </w:r>
    </w:p>
    <w:p>
      <w:r>
        <w:t>IT: GE_GERICHTE DCSO/135/2018 del 5 ottobre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w:t>
      </w:r>
    </w:p>
    <w:p>
      <w:r>
        <w:t>- 3/5 -</w:t>
      </w:r>
    </w:p>
    <w:p>
      <w:r>
        <w:t>A/4198/2017-CS dans les cas prévus par l'art. 33 al. 2 LP (débiteur domicilié à l'étranger et notification par publication).</w:t>
      </w:r>
    </w:p>
    <w:p>
      <w:r>
        <w:t>Les délais déclenchés par la communication d'un acte courent dès le lendemain de celle-ci (art. 142 al. 1 CPC, applicable par renvoi de l'art. 31 LP).</w:t>
      </w:r>
    </w:p>
    <w:p>
      <w:r>
        <w:t>Le délai est respecté par la remise – au plus tard à son dernier jour – de l'acte à l'autorité compétente ou, à l'attention de cette dernière, à la poste suisse ou à une représentation diplomatique ou consulaire suisse (art. 143 al. 1 CPC, applicable par renvoi de l'art. 31 LP).</w:t>
      </w:r>
    </w:p>
    <w:p>
      <w:r>
        <w:rPr>
          <w:b/>
        </w:rPr>
        <w:t>E. 2.2</w:t>
      </w:r>
    </w:p>
    <w:p>
      <w:r>
        <w:t>En l'espèce, le plaignant ne conteste pas que le commandement de payer lui a été valablement notifié en date du 23 septembre 2017. Le délai de dix jours pour former opposition a ainsi commencé à courir le lendemain, soit le 24 septembre 2017 pour expirer dix jours plus tard, le mardi 3 octobre 2017.</w:t>
      </w:r>
    </w:p>
    <w:p>
      <w:r>
        <w:t>C'est donc à juste titre que l'Office, qui ne disposait à cet égard d'aucune marge d'appréciation, a refusé de prendre en considération l'opposition déclarée par le plaignant par courrier remis à un office de poste le 4 octobre 2017.</w:t>
      </w:r>
    </w:p>
    <w:p>
      <w:r>
        <w:t>La plainte est ainsi mal fondée.</w:t>
      </w:r>
    </w:p>
    <w:p>
      <w:r>
        <w:rPr>
          <w:b/>
        </w:rPr>
        <w:t>E. 3.1</w:t>
      </w:r>
    </w:p>
    <w:p>
      <w:r>
        <w:t>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rPr>
          <w:b/>
        </w:rPr>
        <w:t>E. 3.2</w:t>
      </w:r>
    </w:p>
    <w:p>
      <w:r>
        <w:t>En l'occurrence, il n'est pas nécessaire d'examiner si la plainte formée le 19 octobre 2017 comporte une demande de restitution de délai implicite, dès lors que le plaignant ne fait valoir aucun empêchement non fautif au sens de l'art. 33 al. 4 LP.</w:t>
      </w:r>
    </w:p>
    <w:p>
      <w:r>
        <w:t>- 4/5 -</w:t>
      </w:r>
    </w:p>
    <w:p>
      <w:r>
        <w:t>A/4198/2017-CS</w:t>
      </w:r>
    </w:p>
    <w:p>
      <w:r>
        <w:t>Les reproches qu'il formule à l'encontre de l'Office s'agissant des indications erronées quant à ses prénom et adresse ne sont, en particulier, d'aucune pertinence s'agissant de la tardiveté de son opposition.</w:t>
      </w:r>
    </w:p>
    <w:p>
      <w:r>
        <w:rPr>
          <w:b/>
        </w:rPr>
        <w:t>E. 4</w:t>
      </w:r>
    </w:p>
    <w:p>
      <w:r>
        <w:t>Il ne sera enfin pas entré en matière sur les conclusions du plaignant tendant à ce qu'il soit dit qu'il n'est redevable de rien, la constatation de l'inexistence de la créance poursuivie excédant le cadre de la décision querellée dans le cadre de la présente procédure de plainte.</w:t>
      </w:r>
    </w:p>
    <w:p>
      <w:r>
        <w:rPr>
          <w:b/>
        </w:rPr>
        <w:t>E. 5</w:t>
      </w:r>
    </w:p>
    <w:p>
      <w:r>
        <w:t>La procédure de plainte est gratuite (art. 20a al. 2 ch. 5 LP et art. 61 al. 2 let. a OELP). * * * * *</w:t>
      </w:r>
    </w:p>
    <w:p>
      <w:r>
        <w:t>- 5/5 -</w:t>
      </w:r>
    </w:p>
    <w:p>
      <w:r>
        <w:t>A/4198/2017-CS PAR CES MOTIFS, La Chambre de surveillance : A la forme : Déclare recevable la plainte formée le 19 octobre 2017 par A______ contre la décision rendue le 5 octobre 2017 par l'Office des poursuites dans la poursuite n° 17 xxxx01 S. Au fond : La rejette. Siégeant : Madame Ursula ZEHETBAUER GHAVAMI, présidente; Madame Marilyn NAHMANI et Monsieur Denis KELLER, juges assesseurs;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