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DCSO/113/2017 vom 5. Dezember 2016</w:t>
      </w:r>
    </w:p>
    <w:p>
      <w:r>
        <w:t>GE Cour de justice, 2016-12-05, FR</w:t>
      </w:r>
    </w:p>
    <w:p>
      <w:r>
        <w:rPr>
          <w:b/>
        </w:rPr>
        <w:t xml:space="preserve">Quelle: </w:t>
      </w:r>
      <w:r>
        <w:t>https://mcp.opencaselaw.ch/entscheid/ge_gerichte_DCSO_113_2017</w:t>
      </w:r>
    </w:p>
    <w:p>
      <w:r>
        <w:t>FR: GE_GERICHTE DCSO/113/2017 du 5 décembre 2016</w:t>
      </w:r>
    </w:p>
    <w:p>
      <w:r>
        <w:t>IT: GE_GERICHTE DCSO/113/2017 del 5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A/4203/2016-CS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Des circonstances tenant à l'organisation des offices des poursuites, à leur dotation en personnel ou encore à l'adéquation de leur outil informatique ne justifient pas le non-respect des délais fixés par la loi (ATF 107 III 3 consid. 2).</w:t>
      </w:r>
    </w:p>
    <w:p>
      <w:r>
        <w:rPr>
          <w:b/>
        </w:rPr>
        <w:t>E. 2.3</w:t>
      </w:r>
    </w:p>
    <w:p>
      <w:r>
        <w:t>Il résulte en l'occurrence des explications données par l'Office que le commandement de payer a été établi avec retard et que la procédure de notification, certes rendue plus difficile par l'absence de collaboration du débiteur, n'a pas été conduite avec diligence. Il y a lieu à cet égard de relever en particulier qu'un délai de plus de sept mois s'est écoulé entre la remise dans la boîte aux</w:t>
      </w:r>
    </w:p>
    <w:p>
      <w:r>
        <w:t>- 4/5 -</w:t>
      </w:r>
    </w:p>
    <w:p>
      <w:r>
        <w:t>A/4203/2016-CS lettres du débiteur d'un avis d'avoir à retirer l'acte et l'envoi à ce même débiteur d'une convocation dans les locaux de l'Office aux fins de s'y faire notifier le commandement de payer. Les difficultés relatives à l'introduction d'une nouvelle application informatique invoquées par l'Office sont à cet égard dénuées de pertinence.</w:t>
      </w:r>
    </w:p>
    <w:p>
      <w:r>
        <w:t>L'existence d'un retard non justifié de la part de l'Office dans le cadre de l'établissement puis de la notification du commandement de payer étant ainsi établie, la plainte doit être admise. Conformément aux conclusions formulées par la plaignante, interprétées selon le principe de la confiance, il sera ordonné à l'Office de poursuivre avec diligence et sans retard la procédure de notification du commandement de payer, poursuite n° 16 xxxx07 K.</w:t>
      </w:r>
    </w:p>
    <w:p>
      <w:r>
        <w:rPr>
          <w:b/>
        </w:rPr>
        <w:t>E. 3</w:t>
      </w:r>
    </w:p>
    <w:p>
      <w:r>
        <w:t>La procédure de plainte est gratuite (art. 20a al. 2 ch. 5 LP et art. 61 al. 2 let. a OELP) et il ne peut être alloué aucuns dépens dans cette procédure (art. 62 al. 2 OELP). * * * * *</w:t>
      </w:r>
    </w:p>
    <w:p>
      <w:r>
        <w:t>- 5/5 -</w:t>
      </w:r>
    </w:p>
    <w:p>
      <w:r>
        <w:t>A/4203/2016-CS PAR CES MOTIFS, La Chambre de surveillance : A la forme : Déclare recevable la plainte pour retard non justifié de la part de l'Office des poursuites formée par A______ dans la poursuite n° 16 xxxx07 K. Au fond : L'admet. Ordonne en conséquence à l'Office des poursuites de poursuivre avec diligence et sans retard la procédure de notification du commandement de payer, poursuite n° 16 xxxx07 K. Siégeant : Monsieur Patrick CHENAUX, président; Madame Marilyn NAHMANI et Monsieur Eric DE PREUX,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