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DCSO/111/2007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https://mcp.opencaselaw.ch/entscheid/ge_gerichte_DCSO_111_2007</w:t>
      </w:r>
    </w:p>
    <w:p>
      <w:r>
        <w:t>FR: GE_GERICHTE DCSO/111/2007 du 7 mars 2007</w:t>
      </w:r>
    </w:p>
    <w:p>
      <w:r>
        <w:t>IT: GE_GERICHTE DCSO/111/2007 del 7 marzo 2007</w:t>
      </w:r>
    </w:p>
    <w:p>
      <w:pPr>
        <w:pStyle w:val="Heading2"/>
      </w:pPr>
      <w:r>
        <w:t>Regeste</w:t>
      </w:r>
    </w:p>
    <w:p>
      <w:r>
        <w:t>Résumé: Le montant du dividende est fonction du produit de la réalisation et du rang de la créance.</w:t>
      </w:r>
    </w:p>
    <w:p>
      <w:pPr>
        <w:pStyle w:val="Heading2"/>
      </w:pPr>
      <w:r>
        <w:t>Volltext</w:t>
      </w:r>
    </w:p>
    <w:p>
      <w:r>
        <w:t>DCSO/111/07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:2+;):511*:2+;*:511*%"0 # # ! " ? $ %%&amp;! '51123333+0:63- :$$ $ 0+%7( @/ "0A)* 055 #$$-&amp;!=@@BBBBBB=@ BBBBBB# "! !"E / /% &amp; " ! %"%A#)+2$(*);#A0;$())% " % #!( ( 5+ / 511*% @ @BBBBBB @ BBBBBB $!"/ / " "!3;/511*" !( 3 " 8!$&amp; !% " "% 1$(</w:t>
      </w:r>
    </w:p>
    <w:p>
      <w:r>
        <w:t>"" 55 4 511 @( !89 P% "! G @ ! @( 7"" Q %48??( &gt; @ D</w:t>
      </w:r>
    </w:p>
    <w:p>
      <w:r>
        <w:t>!89P</w:t>
      </w:r>
    </w:p>
    <w:p>
      <w:r>
        <w:t>$$&gt; ! &gt;</w:t>
      </w:r>
    </w:p>
    <w:p>
      <w:r>
        <w:t>"! !&amp;!"=J$$!"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