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DCSO/110/2010 vom 18. Februar 2010</w:t>
      </w:r>
    </w:p>
    <w:p>
      <w:r>
        <w:t>GE Cour de justice, 2010-02-18, FR</w:t>
      </w:r>
    </w:p>
    <w:p>
      <w:r>
        <w:rPr>
          <w:b/>
        </w:rPr>
        <w:t xml:space="preserve">Quelle: </w:t>
      </w:r>
      <w:r>
        <w:t>https://mcp.opencaselaw.ch/entscheid/ge_gerichte_DCSO_110_2010</w:t>
      </w:r>
    </w:p>
    <w:p>
      <w:r>
        <w:t>FR: GE_GERICHTE DCSO/110/2010 du 18 février 2010</w:t>
      </w:r>
    </w:p>
    <w:p>
      <w:r>
        <w:t>IT: GE_GERICHTE DCSO/110/2010 del 18 febbraio 2010</w:t>
      </w:r>
    </w:p>
    <w:p>
      <w:pPr>
        <w:pStyle w:val="Heading2"/>
      </w:pPr>
      <w:r>
        <w:t>Regeste</w:t>
      </w:r>
    </w:p>
    <w:p>
      <w:r>
        <w:t>Résumé: Nullité de l'avis de saisie ; pas de for de la poursuite à Genève à la date de la réquisition de continuer la poursuite.</w:t>
      </w:r>
    </w:p>
    <w:p>
      <w:pPr>
        <w:pStyle w:val="Heading2"/>
      </w:pPr>
      <w:r>
        <w:t>Volltext</w:t>
      </w:r>
    </w:p>
    <w:p>
      <w:r>
        <w:t>REPUBLIQUE ET</w:t>
      </w:r>
    </w:p>
    <w:p>
      <w:r>
        <w:t>CANTON DE GENEVE</w:t>
      </w:r>
    </w:p>
    <w:p>
      <w:r>
        <w:t>POUVOIR JUDICIAIRE</w:t>
      </w:r>
    </w:p>
    <w:p>
      <w:r>
        <w:t>DCSO/110/10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FEVRIER 2010 Cause A/121/2010, plainte 17 LP formée le 14 janvier 2010 par M. S______, élisant domicile en l'étude de Me Claude ABERLE, avocat, à Genève.</w:t>
      </w:r>
    </w:p>
    <w:p>
      <w:r>
        <w:t>Décision communiquée à : - M. S______ domicile élu : Etude de Me Claude ABERLE, avocat Route de Malagnou 32</w:t>
      </w:r>
    </w:p>
    <w:p>
      <w:r>
        <w:t>1208 Genève</w:t>
      </w:r>
    </w:p>
    <w:p>
      <w:r>
        <w:t>- Etat de Genève, administration fiscale cantonale Service du contentieux Rue du Stand 26 Case postale 3937 1211 Genève 3</w:t>
      </w:r>
    </w:p>
    <w:p>
      <w:r>
        <w:t>- Office des poursuites</w:t>
      </w:r>
    </w:p>
    <w:p>
      <w:r>
        <w:t>- 2 -</w:t>
      </w:r>
    </w:p>
    <w:p>
      <w:r>
        <w:t>E N F A I T A. Le 16 décembre 2009, l'Office des poursuites (ci-après : l'Office) a enregistré, sous n° 09 xxxx15 R, une réquisition de continuer la poursuite dirigée par l'Etat de Genève, administration fiscale cantonale contre M. S______, domicilié xx, route M______, Genève, en vertu d'un acte de défaut de biens, poursuite n° 06 xxxx47 B, du 4 décembre 2009.</w:t>
      </w:r>
    </w:p>
    <w:p>
      <w:r>
        <w:t>Le 5 janvier 2010, l'Office a communiqué à M. S______ un avis de saisie pour le 15. B. Par acte posté le 14 janvier 2010, Me Claude ABERLE, conseil de M. S______ a porté plainte, assortie d'une demande d'effet suspensif, contre cet acte dont il demande l'annulation. Il expose que l'avis de saisie lui a été remis par l'occupant actuel de la villa sise xx, route M______, que son client n'est plus domicilié à cette adresse depuis belle lurette et qu'il a quitté Genève. Me Claude ABERLE invoque une violation de l'art. 46 LP.</w:t>
      </w:r>
    </w:p>
    <w:p>
      <w:r>
        <w:t>Par ordonnance du 18 janvier 2010, la Commission de céans a accordé l'effet suspensif.</w:t>
      </w:r>
    </w:p>
    <w:p>
      <w:r>
        <w:t>L'Office conclut à l'admission de la plainte faute de for de la poursuite dans le canton de Genève à la date du dépôt de la réquisition de continuer la poursuite.</w:t>
      </w:r>
    </w:p>
    <w:p>
      <w:r>
        <w:t>Invité à se déterminer, l'Etat de Genève, administration fiscale cantonale a répondu qu'il n'avait pas d'observations à formuler. C. Selon les données de l'Office cantonal de la population, M. S______ n'est plus domicilié XX, route M______ depuis le 20 janvier 2003 ; son dernier domicile était au x, rue L______ du 10 mai 2005 au 19 mars 2009, date à laquelle il a annoncé son départ pour B______.</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Un avis de saisie constitue une mesure sujette à plainte (André E. Lebrecht, in SchKG II, ad art. 90 n° 9 ; BlSchK 2005 p. 230 ; DCSO/456/03 consid. 5.b du 20</w:t>
      </w:r>
    </w:p>
    <w:p>
      <w:r>
        <w:t>- 3 - octobre 2003) et le plaignant, en tant que poursuivi, a qualité pour agir par cette voie.</w:t>
      </w:r>
    </w:p>
    <w:p>
      <w:r>
        <w:t>Formée en temps utile et dans les formes prescrites (art. 13 LaLP), la plainte sera déclarée recevable. 2. Le for ordinaire de la poursuite est au domicile du débiteur (art. 46 al. 1 LP).</w:t>
      </w:r>
    </w:p>
    <w:p>
      <w:r>
        <w:t>En l'espèce, au vu des données de l'Office cantonal genevois de la population, il doit être admis que le plaignant n'est plus domicilié à Genève depuis le 19 mars 2009, date à laquelle il a annoncé son départ pour B______. Il s'ensuit qu'au jour de l'enregistrement de la réquisition de continuer la poursuite n° 09 xxxx15 R, le 16 décembre 2009, il n'y avait pas de for de la poursuite dans le canton de Genève et que l'Office n'était donc pas compétent pour la traiter. 3.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 RVJ 2008 305).</w:t>
      </w:r>
    </w:p>
    <w:p>
      <w:r>
        <w:t>La Commission de céans constatera en conséquence la nullité de l'avis de saisie, poursuite n° 09 xxxx15 R.</w:t>
      </w:r>
    </w:p>
    <w:p>
      <w:r>
        <w:t>* * * * *</w:t>
      </w:r>
    </w:p>
    <w:p>
      <w:r>
        <w:t>- 4 -</w:t>
      </w:r>
    </w:p>
    <w:p>
      <w:r>
        <w:t>P A R C E S M O T I F S , L A C O M M I S S I O N D E S U R V E I L L A N C E S I É G E A N T E N S E C T I O N : A la forme : Déclare recevable la plainte formée le 14 janvier 2010 par M. S______ contre l'avis de saisie, poursuite n° 09 xxxx15 R. Au fond : 1. Constate la nullité de l'avis de saisie, poursuite n° 09 xxxx15 R.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