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DCSO/109/2017 vom 29. November 2016</w:t>
      </w:r>
    </w:p>
    <w:p>
      <w:r>
        <w:t>GE Cour de justice, 2016-11-29, FR</w:t>
      </w:r>
    </w:p>
    <w:p>
      <w:r>
        <w:rPr>
          <w:b/>
        </w:rPr>
        <w:t xml:space="preserve">Quelle: </w:t>
      </w:r>
      <w:r>
        <w:t>https://mcp.opencaselaw.ch/entscheid/ge_gerichte_DCSO_109_2017</w:t>
      </w:r>
    </w:p>
    <w:p>
      <w:r>
        <w:t>FR: GE_GERICHTE DCSO/109/2017 du 29 novembre 2016</w:t>
      </w:r>
    </w:p>
    <w:p>
      <w:r>
        <w:t>IT: GE_GERICHTE DCSO/109/2017 del 29 novembre 2016</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w:t>
      </w:r>
    </w:p>
    <w:p>
      <w:r>
        <w:t>- 3/4 -</w:t>
      </w:r>
    </w:p>
    <w:p>
      <w:r>
        <w:t>A/4083/2016-CS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Selon l'art. 89 LP, lorsque le débiteur est sujet à la poursuite par voie de saisie, l'Office, après réception de la réquisition de continuer la poursuite, procède sans retard à la saisie.</w:t>
      </w:r>
    </w:p>
    <w:p>
      <w:r>
        <w:t>Cette disposition constitue une prescription d'ordre imposant à l'Office d'agir sans délai, "aussi vite que possible"; son éventuelle violation est toutefois sans effet sur la validité de la saisie (GILLIERON, Commentaire LP, n° 14 ad art. 71 LP; MALACRIDA/ROESLER, in KUKO SchKG, n° 3 ad art. 71 LP). Des circonstances tenant à l'organisation des offices des poursuites, à leur dotation en personnel ou encore à l'adéquation de leur outil informatique ne justifient pas le non-respect des délais fixés par la loi (ATF 107 III 3 consid. 2).</w:t>
      </w:r>
    </w:p>
    <w:p>
      <w:r>
        <w:rPr>
          <w:b/>
        </w:rPr>
        <w:t>E. 2.3</w:t>
      </w:r>
    </w:p>
    <w:p>
      <w:r>
        <w:t>Le délai de presque huit mois qui s'est écoulé en l'espèce entre le dépôt par la plaignante d'une réquisition de continuer la poursuite et l'exécution de la saisie n'est manifestement pas conforme à l'injonction de l'art. 89 LP, de telle sorte que l'existence d'un retard non justifié est établie. Les difficultés informatiques connues par l'Office, de même que l'absence d'une collaboratrice, sont à cet égard dénuées de pertinence.</w:t>
      </w:r>
    </w:p>
    <w:p>
      <w:r>
        <w:t>Dans la mesure toutefois où il a été donné suite dans l'intervalle aux conclusions de la plaignante, par l'exécution de la saisie et la communication du procès-verbal de saisie, la plainte est devenue sans objet, ce qui sera constaté.</w:t>
      </w:r>
    </w:p>
    <w:p>
      <w:r>
        <w:rPr>
          <w:b/>
        </w:rPr>
        <w:t>E. 3</w:t>
      </w:r>
    </w:p>
    <w:p>
      <w:r>
        <w:t>La procédure de plainte est gratuite (art. 20a al. 2 ch. 5 LP et art. 61 al. 2 let. a OELP) et il ne peut être alloué aucuns dépens dans cette procédure (art. 62 al. 2 OELP). * * * * *</w:t>
      </w:r>
    </w:p>
    <w:p>
      <w:r>
        <w:t>- 4/4 -</w:t>
      </w:r>
    </w:p>
    <w:p>
      <w:r>
        <w:t>A/4083/2016-CS PAR CES MOTIFS, La Chambre de surveillance : A la forme : Déclare recevable la plainte pour retard non justifié de la part de l'Office des poursuites formée le 29 novembre 2016 par A______ SA dans la poursuite n° 16 xxxx92 G. Au fond : Constate qu'elle est devenue sans objet. Raye la cause du rôle. Siégeant : Monsieur Patrick CHENAUX, président; Madame Marilyn NAHMANI et Monsieur Eric DE PREUX,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