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DAS/78/2016 vom 8. Februar 2016</w:t>
      </w:r>
    </w:p>
    <w:p>
      <w:r>
        <w:t>GE Cour de justice, 2016-02-08, FR</w:t>
      </w:r>
    </w:p>
    <w:p>
      <w:r>
        <w:rPr>
          <w:b/>
        </w:rPr>
        <w:t xml:space="preserve">Quelle: </w:t>
      </w:r>
      <w:r>
        <w:t>https://mcp.opencaselaw.ch/entscheid/ge_gerichte_DAS_78_2016</w:t>
      </w:r>
    </w:p>
    <w:p>
      <w:r>
        <w:t>FR: GE_GERICHTE DAS/78/2016 du 8 février 2016</w:t>
      </w:r>
    </w:p>
    <w:p>
      <w:r>
        <w:t>IT: GE_GERICHTE DAS/78/2016 del 8 febbraio 2016</w:t>
      </w:r>
    </w:p>
    <w:p>
      <w:pPr>
        <w:pStyle w:val="Heading2"/>
      </w:pPr>
      <w:r>
        <w:t>Erwägungen</w:t>
      </w:r>
    </w:p>
    <w:p>
      <w:r>
        <w:rPr>
          <w:b/>
        </w:rPr>
        <w:t>E. 5</w:t>
      </w:r>
    </w:p>
    <w:p>
      <w:r>
        <w:t>janvier 2016, reçue le 7 janvier 2016 par A______ et le 14 janvier 2016 par B______, le Tribunal de protection a constaté la fin du placement de C______ au sein du Foyer ______ et ce dès le 24 décembre 2015 (ch. 1 du dispositif), ordonné son placement au sein du Foyer ______ dès le 20 janvier 2016 (ch. 2), maintenu les modalités du droit de visite instaurées dans l'ordonnance du 13 août 2015 (ch. 3), maintenu les curatelles instaurées en faveur de la mineure (ch. 4), ordonné la mise en place d'une thérapie individuelle pour C______, proche de son lieu de placement (ch. 5), la décision étant exécutoire nonobstant recours (ch. 6).</w:t>
      </w:r>
    </w:p>
    <w:p>
      <w:r>
        <w:t>- 5/10 -</w:t>
      </w:r>
    </w:p>
    <w:p>
      <w:r>
        <w:t>C/6715/2015-CS Le Tribunal de protection a considéré qu'un retour de C______ au domicile de ses parents paraissait prématuré. De surcroît et quand bien même les parents avaient envisagé des activités pour leur fille, aucun projet concret n'avait été formulé. En ce qui concernait l'hôpital de jour, cette proposition leur avait été faite par le passé et avait été refusée pour des motifs d'organisation. Le Foyer ______ permettrait à C______ d'être intégrée dans un groupe d'adolescentes, de continuer des activités d'art thérapie, de se rapprocher de la nature et de rencontrer un thérapeute à proximité. b) Dans un courrier adressé le 14 janvier 2016 au Tribunal de protection, les parents de C______ ont déclaré s'opposer au placement de leur fille au Foyer ______ et être prêts à quitter la Suisse pour le Portugal avec leurs trois enfants s'ils n'étaient pas écoutés. c) Le 20 janvier 2016, le curateur s'est rendu au domicile de B______ et A______, afin d'accompagner C______ au Foyer ______. L'adolescente était en pyjama, devant la télévision. Elle a déclaré refuser de se rendre dans son nouveau foyer, a caché son visage dans ses mains et n'a plus répondu à aucune question ou sollicitation du curateur. La mère a "mollement" encouragé sa fille à se rendre à ______. d) Le 21 janvier 2016, C______ et sa mère se sont présentées aux urgences psychiatriques des HUG, l'adolescente ayant eu une forte crise d'angoisse. Les critères permettant une hospitalisation n'étant pas réunis, C______ a été renvoyée à son domicile. Selon le psychiatre qui l'avait reçue, il n'y avait pas de contre- indication à ce qu'elle soit placée au Foyer ______. Selon ce médecin, elle avait une attitude passive et très dépendante de ses parents, sans aucun projet de vie cohérent. Elle avait besoin de s'autonomiser tout en bénéficiant d'un suivi psychologique régulier. Ce même médecin a évoqué un certain déni des parents quant aux difficultés de leur fille. e) Dans un courrier du 4 février 2016, B______ et A______ ont informé le Tribunal de protection de ce que leur fille effectuait depuis deux semaines un stage dans un salon de coiffure, qui se passait bien. Elle était suivie par F______, psychologue au centre périnatal et commençait à se sentir mieux. Elle avait un rendez-vous au "Tremplin jeunes" afin d'effectuer d'autres stages, avant de choisir un apprentissage. B______ et A______ ont fait part de leur volonté "d'aller jusqu'au bout" et de "faire beaucoup de bruit". C. a) Le 8 février 2016, B______ et A______ ont formé recours contre l'ordonnance du 17 décembre 2015. Ils ont conclu à ce qu'un délai leur soit accordé pour compléter leur recours, à l'octroi de l'effet suspensif, à l'annulation de la décision entreprise, à ce que la garde de C______ leur soit restituée et à ce que la levée du placement de C______ au Foyer ______ soit prononcée. Subsidiairement, ils ont conclu à l'annulation de la décision entreprise, à la restitution de la garde de</w:t>
      </w:r>
    </w:p>
    <w:p>
      <w:r>
        <w:t>- 6/10 -</w:t>
      </w:r>
    </w:p>
    <w:p>
      <w:r>
        <w:t>C/6715/2015-CS C______, à la levée du placement et à ce que le suivi thérapeutique de la mineure par F______ soit ordonné. Encore plus subsidiairement, ils ont conclu à l'annulation de la décision querellée, à la levée du placement, à ce que le suivi de C______ par F______ soit ordonné et à ce que la mineure soit placée à l'Hôpital de jour ou au Centre de jour.</w:t>
      </w:r>
    </w:p>
    <w:p>
      <w:r>
        <w:t>Les recourants ont exposé, en substance, que le Foyer ______ n'était pas adapté à leur fille, dès lors qu'il accueillait des mineurs ayant commis des délits. Le Tribunal de protection avait par conséquent violé l'art. 310 CC. Leur fille suivait désormais une thérapie régulière avec F______, qui se passait bien.</w:t>
      </w:r>
    </w:p>
    <w:p>
      <w:r>
        <w:t>b) Par décision du 12 février 2016, la Chambre de surveillance a rejeté la requête de restitution de l'effet suspensif au recours formé le 8 février 2016. c) Le Tribunal de protection a persisté dans les termes de sa décision. Il a par ailleurs relevé le fait que les conclusions subsidiaires prises par les recourants en placement de C______ à l'Hôpital de jour n'avaient pas de sens en l'état, une telle démarche s'inscrivant dans une certaine temporalité, avec la mise en place d'un projet établi par un médecin. d) Dans ses observations du 8 mars 2016, le Service de protection des mineurs a indiqué que la décision de placement avait été exécutée le 4 mars 2016, avec l'aide de la Brigade des mineurs au vu de l'opposition des parents. C______ résidait depuis lors au sein du Foyer ______ et des informations encourageantes avaient été reçues de la part de l'équipe éducative. C______ se montrait ouverte à l'accompagnement éducatif proposé et avait déjà participé à plusieurs ateliers. L'adolescente avait déclaré se sentir bien dans son nouveau foyer, où elle avait été bien accueillie. Les éducateurs avaient constaté que son rapport à la nourriture était perturbé et demeuraient attentifs à ce point. Pour le surplus, le Service de protection des mineurs a expliqué que le Foyer ______ est un foyer éducatif ouvert, qui accompagne des jeunes filles n'ayant pas de projets professionnels ou scolaires et qui vivent en marge de la société, l'objectif principal étant de les réinsérer. Il n'existe pas d'institution semblable dans le canton de Genève. Le programme éducatif au sein du Foyer ______ débute par une période dite de "protection", au cours de laquelle l'adolescente est accompagnée dans ses activités et bénéficie d'un temps de recul. Lorsque les objectifs fixés pour cette période sont atteints, les activités proposées favorisent davantage l'autonomie et stimulent la responsabilisation, visant à faire entrer l'adolescente dans un processus de réinsertion. Une réflexion au sujet de l'orientation professionnelle est favorisée, soutenue par des stages en entreprise, permettant l'élaboration d'un projet personnel. Le Service de protection des mineurs a par ailleurs ajouté que les placements de filles au sein du Foyer ______ par la justice pénale sont largement minoritaires (4% pour toute l'année 2015). Selon les renseignements fournis par les parents de la mineure, celle-ci avait</w:t>
      </w:r>
    </w:p>
    <w:p>
      <w:r>
        <w:t>- 7/10 -</w:t>
      </w:r>
    </w:p>
    <w:p>
      <w:r>
        <w:t>C/6715/2015-CS effectué un stage de vendeuse chez ______ pendant une semaine; ils n'avaient par contre donné aucune information concernant le stage dans un salon de coiffure dont ils avaient précédemment fait état. e) La cause a été mise en délibération le 9 mars 2016.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les parents de la mineure faisant l'objet de la mesure de protection contestée,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1.3 Il ne se justifie pas d'autoriser les recourants à compléter leur recours, le dossier étant suffisamment instruit et les recourants n'ayant pas exposé sur quels points ils auraient souhaité fournir des éléments complémentaires. 2. Les recourants contestent le placement de leur fille au sein du Foyer ______.</w:t>
      </w:r>
    </w:p>
    <w:p>
      <w:r>
        <w:t>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w:t>
      </w:r>
    </w:p>
    <w:p>
      <w:r>
        <w:t>- 8/10 -</w:t>
      </w:r>
    </w:p>
    <w:p>
      <w:r>
        <w:t>C/6715/2015-CS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2.2 Dans le cas d'espèce, il ressort de la procédure qu'au moment où C______ a pu intégrer le Foyer ______, soit le 8 septembre 2015, elle était totalement déscolarisée depuis le mois de novembre 2014 et n'avait aucun projet pour son avenir, ni sur le plan scolaire, ni sur le plan professionnel. Elle passait l'essentiel de son temps à son domicile, à regarder sa tablette ou à s'occuper de ses animaux domestiques et éprouvait de fortes angoisses et des préoccupations anormales pour le bien-être des autres membres de sa famille. L'aide qui avait pu lui être apportée s'était révélée insuffisante et ses parents, bien qu'inquiets, se montraient ambivalents et peu preneurs d'un appui extérieur. Le séjour de quelques mois à ______ s'est révélé positif, après des débuts difficiles, mais s'est achevé le 24 décembre 2015, sans possibilité de prolongation. Depuis lors, la situation de C______ ne s'est pas fondamentalement améliorée. Bien que ses parents, violemment opposés à son placement au Foyer ______, aient indiqué qu'elle avait effectué un stage dans un salon de coiffure, puis dans un magasin de chaussures, ils n'ont fourni aucun renseignement utile à ce sujet et n'ont pas établi que leur fille serait intégrée dans une filière d'apprentissage ou qu'elle aurait repris une scolarité régulière au sein d'un quelconque établissement. Ils ont certes expliqué qu'elle était désormais suivie par une psychologue, mais à nouveau, ils n'ont produit aucune attestation justifiant de la régularité de ce suivi et des éventuels progrès accomplis. Il existe par conséquent un risque majeur que C______ ne parvienne pas, en restant dans son milieu familial, à élaborer et à concrétiser un vrai projet d'avenir et ce en dépit de l'affection que lui portent ses parents, dont il n'y a pas lieu de douter. Dès lors, la décision de placer C______ se justifiait lorsqu'elle a intégré le Foyer ______ et elle se justifie encore aujourd'hui. Les recourants soutiennent que le Foyer ______ ne conviendrait pas aux besoins de leur fille. Selon les renseignements qui figurent au dossier, dont certains sont également accessibles par le biais d'internet, ledit foyer accueille des adolescents présentant des troubles de la personnalité et ne pouvant entrer dans un processus d'apprentissage immédiat. Le séjour au Foyer ______ permet aux jeunes de prendre du recul pour éclaircir leur situation et les aide à réfléchir au sens à donner à leur vie, afin de se remettre en marche. Il vise notamment à leur permettre de vivre de nouvelles expériences, prendre confiance en eux, améliorer leurs compétences et progresser dans l'autonomie. Contrairement à l'avis des recourants, ces objectifs sont parfaitement adaptés aux besoins de leur fille. Le foyer accueille certes également certains jeunes placés par la justice pénale; toutefois ceux-ci ne sont qu'une petite minorité, de sorte que ce seul motif ne saurait suffire à considérer que le Foyer ______ serait inadéquat en l'espèce. La</w:t>
      </w:r>
    </w:p>
    <w:p>
      <w:r>
        <w:t>- 9/10 -</w:t>
      </w:r>
    </w:p>
    <w:p>
      <w:r>
        <w:t>C/6715/2015-CS Chambre de surveillance relève en outre que C______ est désormais âgée de 17 ans et que, bien que bénéficiant d'un appui éducatif depuis le mois de novembre 2013, elle est totalement déscolarisée depuis novembre 2014. Son avenir professionnel est par conséquent sérieusement compromis, ce d'autant plus qu'elle semble également souffrir de troubles psychologiques sérieux, notamment des troubles du comportement et alimentaires. Son placement au Foyer ______ représente par conséquent pour elle la dernière chance de préparer un projet d'avenir avant d'atteindre la majorité. Compte tenu de son caractère passif et de sa proximité avec ses parents, il conviendrait que ces derniers, au lieu de s'opposer au placement de leur fille, y adhèrent et collaborent avec l'équipe éducative, ce qui permettra à C______ de se sentir soutenue et autorisée à s'investir pleinement dans les activités proposées par le foyer. Le Tribunal de protection a par ailleurs ordonné une prise en charge thérapeutique de C______ par un thérapeute situé à proximité du foyer, ce qui permettra de soigner ses troubles psychologiques dans la continuité de la thérapie initiée auprès de la psychologue F______ à Genève. Les premières nouvelles données par les éducateurs du Foyer ______ au Service de protection des mineurs étant positifs, il paraît essentiel que le placement se poursuive. Au vu de ce qui précède, la décision querellée sera confirmée. 3. Les recourants ont également conclu à la restitution de la garde de leur fille. La Chambre de surveillance relève que la décision litigieuse ne portait pas sur la question de la garde, mais exclusivement sur le placement de l'adolescente au Foyer ______, son séjour au sein du Foyer ______ ayant pris fin. Le retrait de garde avait quant à lui été prononcé précédemment, soit par décision du 13 août 2015, contre laquelle la voie de recours n'est plus ouverte. Cela étant, la Chambre de surveillance relève qu'il n'apparaîtrait pas opportun de restituer aux recourants la garde de leur fille, dans la mesure où ils ont clairement manifesté leur opposition à la mesure de placement et seraient dès lors susceptibles de prendre la décision d'y mettre un terme, ce qui serait contraire aux intérêts de C______ pour les raisons exposées ci-dessus (cf. 2.2). 4. La procédure est gratuite s'agissant de mesures de protection d'un mineur (art. 81 al. 1 LaCC). * * * * *</w:t>
      </w:r>
    </w:p>
    <w:p>
      <w:r>
        <w:t>- 10/10 -</w:t>
      </w:r>
    </w:p>
    <w:p>
      <w:r>
        <w:t>C/6715/2015-CS PAR CES MOTIFS, La Chambre de surveillance : A la forme : Déclare recevable le recours formé le 8 février 2016 par B______ et A______ contre l'ordonnance DTAE/5630/2015 rendue le 17 décembre 2015 par le Tribunal de protection de l'adulte et de l'enfant dans la cause C/6715/2015-6. Au fond : Le rejette et confirme la décision querellée.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