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DAS/71/2024 vom 22. März 2024</w:t>
      </w:r>
    </w:p>
    <w:p>
      <w:r>
        <w:t>GE Cour de justice, 2024-03-22, FR</w:t>
      </w:r>
    </w:p>
    <w:p>
      <w:r>
        <w:rPr>
          <w:b/>
        </w:rPr>
        <w:t xml:space="preserve">Quelle: </w:t>
      </w:r>
      <w:r>
        <w:t>https://mcp.opencaselaw.ch/entscheid/ge_gerichte_DAS_71_2024</w:t>
      </w:r>
    </w:p>
    <w:p>
      <w:r>
        <w:t>FR: GE_GERICHTE DAS/71/2024 du 22 mars 2024</w:t>
      </w:r>
    </w:p>
    <w:p>
      <w:r>
        <w:t>IT: GE_GERICHTE DAS/71/2024 del 22 marzo 2024</w:t>
      </w:r>
    </w:p>
    <w:p>
      <w:pPr>
        <w:pStyle w:val="Heading2"/>
      </w:pPr>
      <w:r>
        <w:t>Volltext</w:t>
      </w:r>
    </w:p>
    <w:p>
      <w:r>
        <w:t>REPUBLIQUE ET</w:t>
      </w:r>
    </w:p>
    <w:p>
      <w:r>
        <w:t>CANTON DE GENEVE POUVOIR JUDICIAIRE C/6668/2024 DAS/71/2024 ORDONNANCE DE LA COUR DE JUSTICE Chambre civile DU VENDREDI 22 MARS 2024</w:t>
      </w:r>
    </w:p>
    <w:p>
      <w:r>
        <w:t>Requête (C/6668/2024) en retour de l'enfant A______, né le ______ 2020, formée en date du 21 mars 2024 par Monsieur B______, domicilié ______/Portugal, représenté par Me Daniela LINHARES, avocate. * * * * * Ordonnance communiquée par plis recommandés du greffier du 22 mars 2024 à : - Monsieur B______ c/o Me Daniela LINHARES, avocate Galerie Jean-Malbuisson 15, CP 1648, 1211 Genève 1. - Madame C______ c/o Monsieur D______ ______, ______ [GE]. - Maître E______ ______, ______ [GE]. - AUTORITÉ CENTRALE FÉDÉRALE Office fédéral de la justice Bundesrain 20, 3003 Berne.</w:t>
      </w:r>
    </w:p>
    <w:p>
      <w:r>
        <w:t>- 2/3 -</w:t>
      </w:r>
    </w:p>
    <w:p>
      <w:r>
        <w:t>C/6668/2024 Vu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21 mars 2024 au greffe de la Cour de justice par B______, domicilié no. ______, rue 1______, [code postal] F______ (Portugal), dirigée contre C______, résidant actuellement à Genève et relative à l'enfant A______, né le ______ 2020 ; Attendu que la mère et l'enfant résident à Genève ; Vu les art. 7 à 9 LF-EEA ; Considérant qu'il s'agit de désigner à l'enfant un curateur de représentation dans la procédure ; Qu'un exemplaire de la requête en retour de l'enfant déposée le 21 mars 2024 par le père sera transmis, pour prise de connaissance, à C______ et au curateur de représentation du mineur ; Que le requérant devra par ailleurs produire une décision ou une attestation d'une autorité de la résidence habituelle de l’enfant constatant que le déplacement ou le non- retour était illicite au sens de l'art. 3 CLaH80 (art. 15 CLaH80) dans la mesure où une décision ou attestation de ce type peut être obtenue dans cet Etat ; Qu'un délai sera octroyé à la mère et à la curatrice pour répondre sur mesures provisionnelles et au fond ; Que, vu son jeune âge, il sera renoncé à l'audition de l'enfant ; Que la suite de la procédure sera par ailleurs réservée. * * * * *</w:t>
      </w:r>
    </w:p>
    <w:p>
      <w:r>
        <w:t>- 3/3 -</w:t>
      </w:r>
    </w:p>
    <w:p>
      <w:r>
        <w:t>C/6668/2024 PAR CES MOTIFS, La Chambre civile : Ordonne la représentation de l'enfant A______ et lui désigne en qualité de curatrice E______, avocate. Cela fait, Statuant préparatoirement : Transmet avec la présente ordonnance un exemplaire de la requête en retour de l'enfant déposée le 21 mars 2024 par B______ à C______ et à E______. Impartit à C______ et à E______ un délai de 10 jours dès réception de la présente pour répondre sur mesures provisionnelles et un délai de 20 jours pour répondre sur le fond. Invite B______ à déposer, à sa toute première convenance, l'attestation des autorités portugaises prévue à l'art. 15 CLaH80. Réserve la suite de la procédure. Siégeant : Madame Paola CAMPOMAGNANI, juge déléguée; Madame Jessica QUINODOZ,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