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DAS/54/2021 vom 11. März 2021</w:t>
      </w:r>
    </w:p>
    <w:p>
      <w:r>
        <w:t>GE Cour de justice, 2021-03-11, FR</w:t>
      </w:r>
    </w:p>
    <w:p>
      <w:r>
        <w:rPr>
          <w:b/>
        </w:rPr>
        <w:t xml:space="preserve">Quelle: </w:t>
      </w:r>
      <w:r>
        <w:t>https://mcp.opencaselaw.ch/entscheid/ge_gerichte_DAS_54_2021</w:t>
      </w:r>
    </w:p>
    <w:p>
      <w:r>
        <w:t>FR: GE_GERICHTE DAS/54/2021 du 11 mars 2021</w:t>
      </w:r>
    </w:p>
    <w:p>
      <w:r>
        <w:t>IT: GE_GERICHTE DAS/54/2021 del 11 marzo 2021</w:t>
      </w:r>
    </w:p>
    <w:p>
      <w:pPr>
        <w:pStyle w:val="Heading2"/>
      </w:pPr>
      <w:r>
        <w:t>Erwägungen</w:t>
      </w:r>
    </w:p>
    <w:p>
      <w:r>
        <w:rPr>
          <w:b/>
        </w:rPr>
        <w:t>E. 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dans le délai prévu auprès de l'autorité compétente, est recevable.</w:t>
      </w:r>
    </w:p>
    <w:p>
      <w:r>
        <w:rPr>
          <w:b/>
        </w:rPr>
        <w:t>E. 2.1</w:t>
      </w:r>
    </w:p>
    <w:p>
      <w:r>
        <w:t>Une personne peut être placée dans une institution appropriée lorsqu'en raison de troubles psychiques, d'une déficience mentale ou d'un grave état d'abandon, l'assistance ou le traitement nécessaires ne peuvent lui être fournis d'une autre manière (art. 426 al. 1 CC). La charge que la personne concernée représente pour ses proches et pour des tiers ainsi que leur protection sont prises en considération (art. 426 al. 2 CC). La personne concernée est libérée dès que les conditions du placement ne sont plus remplies (art. 426 al. 3 CC). La loi exige la réalisation de trois conditions cumulatives à savoir une cause de placement (troubles psychiques, déficiences mentales ou grave état d'abandon), un</w:t>
      </w:r>
    </w:p>
    <w:p>
      <w:r>
        <w:t>- 5/7 -</w:t>
      </w:r>
    </w:p>
    <w:p>
      <w:r>
        <w:t>C/8621/2020-CS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rPr>
          <w:b/>
        </w:rPr>
        <w:t>E. 2.2</w:t>
      </w:r>
    </w:p>
    <w:p>
      <w:r>
        <w:t>Le placement ordonné par un médecin prend fin au plus tard après quarante jours, sauf s'il est prolongé par une décision du Tribunal de protection (art. 60 al. 2 LaCC).</w:t>
      </w:r>
    </w:p>
    <w:p>
      <w:r>
        <w:rPr>
          <w:b/>
        </w:rPr>
        <w:t>E. 2.3</w:t>
      </w:r>
    </w:p>
    <w:p>
      <w:r>
        <w:t>En l'espèce, le placement du recourant a été décidé par un médecin le 24 janvier 2021, puis a été prolongé par le Tribunal de protection le 2 mars 2021, soit avant le quarantième jour de placement. Il résulte de la décision de placement ordonné par un médecin le 24 janvier 2021, de la requête de prolongation de ce placement du 23 février 2021 ainsi que du rapport d'expertise établi le 18 mai 2020 que le recourant souffre de psychose avec des idées délirantes et persécutoires. Aucun élément au dossier ne permet de remettre en cause ce diagnostic en cause, quand-bien même le recourant est anosognosique de sa maladie. L'audition de la médecin cheffe de clinique de l'Unité C______ de la Clinique B______ a fait ressortir que l'état du recourant, qui a fugué à plusieurs reprises, n'était pas encore stabilisé. Il était certes plus calme, mais présentait toujours des idées délirantes et de persécution. Sa compliance au traitement n'était enfin pas</w:t>
      </w:r>
    </w:p>
    <w:p>
      <w:r>
        <w:t>- 6/7 -</w:t>
      </w:r>
    </w:p>
    <w:p>
      <w:r>
        <w:t>C/8621/2020-CS encore acquise, de sorte que l'équipe médicale devait encore travailler sur l'acceptation par le patient de sa maladie et de son traitement, afin de pouvoir envisager un traitement-dépôt et un suivi ambulatoire. Pour ce faire, le médecin estimait que l'hospitalisation demeurait encore nécessaire, à défaut de quoi le recourant risquerait à nouveau de s'isoler et d'adopter un comportement aggressif à l'égard de tiers en raison de ses idées délirantes et persécutoires et de ses craintes à l'égard de la communauté erythréenne, qui le conduisent à garder une arme blanche sur lui. Ces éléments permettent de retenir qu'en l'état, le traitement du recourant est encore nécessaire et qu'il ne peut lui être administré si le placement n'est pas maintenu. C'est dès lors à juste titre que le Tribunal de protection a prolongé le placement à des fins d'assistance pour une durée indéterminée et qu'il a ordonné le maintien du recourant au sein de la Clinique B______, établissement propre à soigner les troubles dont il souffre, ce qui n'a pas été remis en cause. Le recours sera par conséquent rejeté.</w:t>
      </w:r>
    </w:p>
    <w:p>
      <w:r>
        <w:rPr>
          <w:b/>
        </w:rPr>
        <w:t>E. 3</w:t>
      </w:r>
    </w:p>
    <w:p>
      <w:r>
        <w:t>La procédure est gratuite (art. 22 al. 4 LaCC). * * * * *</w:t>
      </w:r>
    </w:p>
    <w:p>
      <w:r>
        <w:t>- 7/7 -</w:t>
      </w:r>
    </w:p>
    <w:p>
      <w:r>
        <w:t>C/8621/2020-CS PAR CES MOTIFS, La Chambre de surveillance : A la forme : Déclare recevable le recours formé le 4 mars 2021 par A______ contre l'ordonnance DTAE/1162/2021 rendue le 2 mars 2021 par le Tribunal de protection de l'adulte et de l'enfant dans la cause C/8621/2020. Au fond : Le rejette. Sur les frais :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