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DAS/37/2024 vom 27. Dezember 2023</w:t>
      </w:r>
    </w:p>
    <w:p>
      <w:r>
        <w:t>GE Cour de justice, 2023-12-27, FR</w:t>
      </w:r>
    </w:p>
    <w:p>
      <w:r>
        <w:rPr>
          <w:b/>
        </w:rPr>
        <w:t xml:space="preserve">Quelle: </w:t>
      </w:r>
      <w:r>
        <w:t>https://mcp.opencaselaw.ch/entscheid/ge_gerichte_DAS_37_2024</w:t>
      </w:r>
    </w:p>
    <w:p>
      <w:r>
        <w:t>FR: GE_GERICHTE DAS/37/2024 du 27 décembre 2023</w:t>
      </w:r>
    </w:p>
    <w:p>
      <w:r>
        <w:t>IT: GE_GERICHTE DAS/37/2024 del 27 dicembre 2023</w:t>
      </w:r>
    </w:p>
    <w:p>
      <w:pPr>
        <w:pStyle w:val="Heading2"/>
      </w:pPr>
      <w:r>
        <w:t>Erwägungen</w:t>
      </w:r>
    </w:p>
    <w:p>
      <w:r>
        <w:rPr>
          <w:b/>
        </w:rPr>
        <w:t>E. 30</w:t>
      </w:r>
    </w:p>
    <w:p>
      <w:r>
        <w:t>septembre 2022 à 483 fr., en vertu de l'art. 53 al. 1 RTFMC; Que ladite décision a été communiquée à A______ pour notification le 30 novembre 2023 et distribuée à cette dernière le 5 décembre 2023; Que le 27 décembre 2023, A______ a adressé une copie de ladite décision à l’adresse de la Chambre de surveillance de la Cour de justice, sur laquelle elle a inscrit « RECOURS, tout est faux »; Que l'acte de recours ne contient aucun grief à l'encontre de la décision querellée, ni de motivation, ni de conclusion précise;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27 décembre 2023 est dépourvu de tout grief contre la décision attaquée et ne remplit donc pas les exigences de motivation de l'art. 450 al. 3 CC, la recourante n'énonçant pas en quoi le Tribunal de protection aurait arbitrairement constaté les faits et/ou en quoi consisteraient les violations de la loi qui lui sont reprochées; Que le recours est dès lors irrecevable pour défaut de motivation; Qu'il sera renoncé à la perception de frais judiciaires. * * * * *</w:t>
      </w:r>
    </w:p>
    <w:p>
      <w:r>
        <w:t>- 3/3 -</w:t>
      </w:r>
    </w:p>
    <w:p>
      <w:r>
        <w:t>C/3754/2003-CS PAR CES MOTIFS, La Chambre de surveillance :</w:t>
      </w:r>
    </w:p>
    <w:p>
      <w:r>
        <w:t>Déclare irrecevable le recours formé le 27 décembre 2023 par A______ contre la décision CTAE/3662/2023 rendue par le Tribunal de protection de l'adulte et de l'enfant le 28 novembre 2023 dans la cause C/3754/2003. Dit qu'il est renoncé à la perception de frais judiciaires.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