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DAS/34/2026 vom 4. Februar 2026</w:t>
      </w:r>
    </w:p>
    <w:p>
      <w:r>
        <w:t>GE Cour de justice, 2026-02-04, FR</w:t>
      </w:r>
    </w:p>
    <w:p>
      <w:r>
        <w:rPr>
          <w:b/>
        </w:rPr>
        <w:t xml:space="preserve">Quelle: </w:t>
      </w:r>
      <w:r>
        <w:t>https://mcp.opencaselaw.ch/entscheid/ge_gerichte_DAS_34_2026</w:t>
      </w:r>
    </w:p>
    <w:p>
      <w:r>
        <w:t>FR: GE_GERICHTE DAS/34/2026 du 4 février 2026</w:t>
      </w:r>
    </w:p>
    <w:p>
      <w:r>
        <w:t>IT: GE_GERICHTE DAS/34/2026 del 4 febbraio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procédure n'est pas gratuite (art. 19 al. 3 let. a LaCC). Les frais judiciaires d'appel, arrêtés à 1'000 fr. (art. 26 et 35 à 37 RTFMC), seront mis à la charge de l’appelante, qui succombe (art. 106 al. 1 CPC). Ces frais seront partiellement compensés avec l'avance fournie du même montant, qui est acquise à l'Etat de Genève (art. 111 al. 1 CPC). L'appelante sera condamnée à verser la somme de 500 fr. à l'Etat de Genève, soit pour lui les Services financiers du Pouvoir judiciaire.</w:t>
      </w:r>
    </w:p>
    <w:p>
      <w:r>
        <w:t>- 10/11 -</w:t>
      </w:r>
    </w:p>
    <w:p>
      <w:r>
        <w:t>Erreur ! Source du renvoi introuvable. Pour le même motif, cette dernière sera condamnée à verser des dépens à hauteur de 1'000 fr. (TVA et débours compris) en faveur des intimées, prises conjointement et solidairement, eu égard à l'activité déployée par leur conseil (art. 95 al. 3 CPC; art. 85, 88 et 90 RTFMC; art. 20 al. 1, 23 al. 1, 25 et 26 al. 1 LaCC). * * * * *</w:t>
      </w:r>
    </w:p>
    <w:p>
      <w:r>
        <w:t>- 11/11 -</w:t>
      </w:r>
    </w:p>
    <w:p>
      <w:r>
        <w:t>Erreur ! Source du renvoi introuvable. PAR CES MOTIFS, La Chambre civile : A la forme : Déclare recevable l'appel formé le 3 avril 2025 par A______ contre la décision de la Justice de paix DJP/273/2025 rendue le 18 mars 2025 dans la cause C/4062/2022. Au fond : Confirme la décision entreprise. Déboute les parties de toutes autres conclusions. Frais et dépens : Arrête les frais judiciaires d'appel à 1'000 fr., les met à la charge de A______ et les compense partiellement avec l'avance versée, qui reste acquise à l'Etat de Genève. Condamne A______ à verser la somme de 500 fr. à l'Etat de Genève, soit pour lui les Services financiers du Pouvoir judiciaire. Condamne A______ à verser à D______ et E______, prises conjointement et solidairement, un montant de 1'000 fr. à titre de dépens. Siégeant : Madame Jocelyne DEVILLE-CHAVANNE, présidente; Madame Paola CAMPOMAGNANI et Madame Stéphanie MUSY,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