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DAS/299/2023 vom 30. Oktober 2023</w:t>
      </w:r>
    </w:p>
    <w:p>
      <w:r>
        <w:t>GE Cour de justice, 2023-10-30, FR</w:t>
      </w:r>
    </w:p>
    <w:p>
      <w:r>
        <w:rPr>
          <w:b/>
        </w:rPr>
        <w:t xml:space="preserve">Quelle: </w:t>
      </w:r>
      <w:r>
        <w:t>https://mcp.opencaselaw.ch/entscheid/ge_gerichte_DAS_299_2023</w:t>
      </w:r>
    </w:p>
    <w:p>
      <w:r>
        <w:t>FR: GE_GERICHTE DAS/299/2023 du 30 octobre 2023</w:t>
      </w:r>
    </w:p>
    <w:p>
      <w:r>
        <w:t>IT: GE_GERICHTE DAS/299/2023 del 30 ottobre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C/7496/2013-CS DAS/299/2023 DECISION DE LA COUR DE JUSTICE Chambre de surveillance DU MARDI 5 DECEMBRE 2023</w:t>
      </w:r>
    </w:p>
    <w:p>
      <w:r>
        <w:t>Recours (C/7496/2013-CS) formé en date du 30 octobre 2023 par Monsieur A______, domicilié ______ (ZH). * * * * * Décision communiquée par plis recommandés du greffier du 7 décembre 2023 à :</w:t>
      </w:r>
    </w:p>
    <w:p>
      <w:r>
        <w:t>- Monsieur A______ ______, ______ [ZH]. - TRIBUNAL DE PROTECTION DE L'ADULTE ET DE L'ENFANT.</w:t>
      </w:r>
    </w:p>
    <w:p>
      <w:r>
        <w:t>- 2/3 -</w:t>
      </w:r>
    </w:p>
    <w:p>
      <w:r>
        <w:t>C/7496/2013-CS Attendu que par ordonnance DTAE/7814/2023 rendue le 9 octobre 2023, le Tribunal de protection de l'adulte et de l'enfant a refusé à A______ l’accès au dossier de son père, B______; Que ladite décision lui a été communiquée pour notification le 10 octobre 2023; Vu le recours formé le 30 octobre 2023 par A______ contre ladite décision, qu’il a reçue le 25 octobre 2023; Que par décision DCJC/1016/2023 du 2 novembre 2023, un délai au 20 novembre 2023 lui a été imparti par la Cour pour verser une avance de frais de 400 fr. ; Vu le courrier du 3 novembre 2023 de A______, réceptionné par la Cour le 8 novembre 2023, lequel déclare retirer son recours; Qu'il sera pris acte du retrait dudit recours; Que la cause sera donc rayée du rôle; Que la procédure n'est pas gratuite (art. 19 al. 1 LaCC; 67A et B du Règlement fixant le tarif des frais en matière civile); Qu’en raison du retrait du recours, il sera renoncé à percevoir des frais. * * * * *</w:t>
      </w:r>
    </w:p>
    <w:p>
      <w:r>
        <w:t>- 3/3 -</w:t>
      </w:r>
    </w:p>
    <w:p>
      <w:r>
        <w:t>C/7496/2013-CS PAR CES MOTIFS, La Chambre de surveillance : Prend acte du retrait du recours formé le 30 octobre 2023 par A______ contre la décision DTAE/7814/2023 rendue le 9 octobre 2023 par le Tribunal de protection de l'adulte et de l'enfant dans la cause C/7496/2013. Renonce à percevoir un émolument. Raye la cause du rôle.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