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DAS/28/2022 vom 20. Januar 2022</w:t>
      </w:r>
    </w:p>
    <w:p>
      <w:r>
        <w:t>GE Cour de justice, 2022-01-20, FR</w:t>
      </w:r>
    </w:p>
    <w:p>
      <w:r>
        <w:rPr>
          <w:b/>
        </w:rPr>
        <w:t xml:space="preserve">Quelle: </w:t>
      </w:r>
      <w:r>
        <w:t>https://mcp.opencaselaw.ch/entscheid/ge_gerichte_DAS_28_2022</w:t>
      </w:r>
    </w:p>
    <w:p>
      <w:r>
        <w:t>FR: GE_GERICHTE DAS/28/2022 du 20 janvier 2022</w:t>
      </w:r>
    </w:p>
    <w:p>
      <w:r>
        <w:t>IT: GE_GERICHTE DAS/28/2022 del 20 gennaio 2022</w:t>
      </w:r>
    </w:p>
    <w:p>
      <w:pPr>
        <w:pStyle w:val="Heading2"/>
      </w:pPr>
      <w:r>
        <w:t>Volltext</w:t>
      </w:r>
    </w:p>
    <w:p>
      <w:r>
        <w:t>REPUBLIQUE ET</w:t>
      </w:r>
    </w:p>
    <w:p>
      <w:r>
        <w:t>CANTON DE GENEVE POUVOIR JUDICIAIRE C/14769/2019-CS DAS/28/2022 DECISION DE LA COUR DE JUSTICE Chambre de surveillance DU JEUDI 27 JANVIER 2022</w:t>
      </w:r>
    </w:p>
    <w:p>
      <w:r>
        <w:t>Recours (C/14769/2019-CS) formé en date du 20 janvier 2022 par Monsieur A______, domicilié ______ (Genève), comparant par en personne. * * * * * Décision communiquée par plis recommandés du greffier du 31 janvier 2022 à : - Monsieur A______ ______. - Madame B______ ______. - Maître C______ ______. - D______ SA ______ Genève. - TRIBUNAL DE PROTECTION DE L'ADULTE ET DE L'ENFANT.</w:t>
      </w:r>
    </w:p>
    <w:p>
      <w:r>
        <w:t>- 2/3 -</w:t>
      </w:r>
    </w:p>
    <w:p>
      <w:r>
        <w:t>C/14769/2019-CS Attendu, EN FAIT, que par ordonnance DTAE/7623/2021 du 22 décembre 2021, le Tribunal de protection de l'adulte et de l'enfant a donné mandat à D______ SA de poursuivre de manière continue la prise en charge de B______, née le ______ 1942, de nationalité française, 24h/24h et 7j/7j, conformément au contrat actuellement en vigueur, au-delà du 31 décembre 2021, et d'informer le Tribunal de toute difficulté qui pourrait survenir dans la prise en charge de la personne concernée (ch. 1 et 2 du dispositif), dit que la décision était immédiatement exécutoire (ch. 3), arrêté les frais judiciaires à 200 fr. et mis ces derniers à la charge de la personne concernée (ch. 4); Que ladite ordonnance a été communiquée aux parties le 23 décembre 2021; Que par courrier adressé le 20 janvier 2022 à la Chambre de surveillance de la Cour de Justice, A______, curateur de B______, a formé recours contre l'ordonnance précitée; Que le recourant indique uniquement "souhaiter faire recours";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20 janvier 2022 est dépourvu de tout grief contre l'ordonnance précitée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Qu'aucun acte de procédure n'ayant été effectué, il sera renoncé à la perception de frais judiciaires. * * * * *</w:t>
      </w:r>
    </w:p>
    <w:p>
      <w:r>
        <w:t>- 3/3 -</w:t>
      </w:r>
    </w:p>
    <w:p>
      <w:r>
        <w:t>C/14769/2019-CS PAR CES MOTIFS, La Chambre de surveillance : Déclare irrecevable le recours formé le 20 janvier 2022 par A______ contre l'ordonnance DTAE/7623/2021 rendue par le Tribunal de protection de l'adulte et de l'enfant le 22 décembre 2021 dans la cause C/14769/2019. Dit qu'il est renoncé à la perception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