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DAS/265/2023 vom 26. Oktober 2023</w:t>
      </w:r>
    </w:p>
    <w:p>
      <w:r>
        <w:t>GE Cour de justice, 2023-10-26, FR</w:t>
      </w:r>
    </w:p>
    <w:p>
      <w:r>
        <w:rPr>
          <w:b/>
        </w:rPr>
        <w:t xml:space="preserve">Quelle: </w:t>
      </w:r>
      <w:r>
        <w:t>https://mcp.opencaselaw.ch/entscheid/ge_gerichte_DAS_265_2023</w:t>
      </w:r>
    </w:p>
    <w:p>
      <w:r>
        <w:t>FR: GE_GERICHTE DAS/265/2023 du 26 octobre 2023</w:t>
      </w:r>
    </w:p>
    <w:p>
      <w:r>
        <w:t>IT: GE_GERICHTE DAS/265/2023 del 26 ottobre 2023</w:t>
      </w:r>
    </w:p>
    <w:p>
      <w:pPr>
        <w:pStyle w:val="Heading2"/>
      </w:pPr>
      <w:r>
        <w:t>Volltext</w:t>
      </w:r>
    </w:p>
    <w:p>
      <w:r>
        <w:t>REPUBLIQUE ET</w:t>
      </w:r>
    </w:p>
    <w:p>
      <w:r>
        <w:t>CANTON DE GENEVE POUVOIR JUDICIAIRE C/13954/2019-CS DAS/265/2023 DECISION DE LA COUR DE JUSTICE Chambre de surveillance DU LUNDI 30 OCTOBRE 2023</w:t>
      </w:r>
    </w:p>
    <w:p>
      <w:r>
        <w:t>Recours (C/13954/2019-CS) formé en date du 26 octobre 2023 par Madame A______, actuellement hospitalisée à la Clinique B______, Unité C______, sise ______ (Genève). * * * * * Décision communiquée par plis recommandés du greffier du 31 octobre 2023 à : - Madame A______ c/o Clinique B______, Unité C______ ______, ______. - TRIBUNAL DE PROTECTION DE L'ADULTE ET DE L'ENFANT. Pour information, à : - Direction de la Clinique B______ ______, ______.</w:t>
      </w:r>
    </w:p>
    <w:p>
      <w:r>
        <w:t>- 2/3 -</w:t>
      </w:r>
    </w:p>
    <w:p>
      <w:r>
        <w:t>C/13954/2019-CS Vu, EN FAIT, la procédure relative à A______, née le ______ 1970, de nationalité portugaise; Attendu que par ordonnance DTAE/7541/2023 rendue le 29 septembre 2023, communiquée pour notification à A______ le 2 octobre 2023 et reçue le 6 du même mois, le Tribunal de protection de l'adulte et de l'enfant (ci-après: Tribunal de protection) a, sur mesures provisionnelles, révoqué le sursis accordé le 7 octobre 2021 (DTAE/5695/2021) à l’exécution du placement à des fins d’assistance institué le 1er août 2021, prolongé par le Tribunal de protection en date du 7 septembre 2021 (DTAE/5064/2021) en faveur de la personne concernée (ch. 1 du dispositif), ordonné, en conséquence, la réintégration de A______ en la Clinique B______ (ch. 2), rendu attentive l’institution de placement au fait que la compétence de libérer la personne concernée, de lui accorder des sorties temporaires ou de transférer le lieu d’exécution du placement, appartenait au Tribunal de protection (ch. 3), invité le Service de l'application des peines et mesures à exécuter la décision et rappelé que la procédure était gratuite (ch. 4 et 5); Que l'ordonnance mentionne, en bas de page, qu'elle peut faire l'objet d'un recours dans les dix jours qui suivent sa notification (art. 450 et 450b al. 2 CC), la suspension des délais ne s'appliquant pas (art. 41 al. 1 LaCC); Qu’elle a été reçue par l’intéressée le 6 octobre 2023; Que par courrier du 26 octobre 2023 adressé à la Cour de justice, A______ a déclaré former recours contre ladite ordonnance; Considérant, EN DROIT, que les décisions de placement à des fins d'assistance sont susceptibles d'un recours à la Chambre de surveillance dans les dix jours à compter de leur notification (art. 314 al. 1 et 450b al. 2 CC); Qu'en l'espèce, l'ordonnance entreprise a été notifiée à A______ le 6 octobre 2023; Que le délai pour recourir a dès lors expiré le 16 octobre 2023; Qu'ainsi, le recours, expédié après l'expiration de ce délai est irrecevable pour cause de tardivité, ce que la Cour peut constater d'entrée de cause et sans débats, en application de l'art. 322 al. 1 in fine CPC; Qu'à toutes fins utiles, il sera rappelé que la personne faisant l'objet d'un placement à des fins d'assistance (ou l'un de ses proches) peut en tout temps demander sa libération, conformément à l'art. 426 al. 4 CC; Que la procédure est gratuite (art. 22 al. 4 LaCC).</w:t>
      </w:r>
    </w:p>
    <w:p>
      <w:r>
        <w:t>- 3/3 -</w:t>
      </w:r>
    </w:p>
    <w:p>
      <w:r>
        <w:t>C/13954/2019-CS PAR CES MOTIFS, La Chambre de surveillance : Déclare irrecevable le recours formé le 26 octobre 2023 par A______ contre l'ordonnance DTAE/7541/2023 rendue le 29 septembre 2023 par le Tribunal de protection de l'adulte et de l'enfant dans la cause C/13954/2019.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