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DAS/262/2023 vom 16. Oktober 2023</w:t>
      </w:r>
    </w:p>
    <w:p>
      <w:r>
        <w:t>GE Cour de justice, 2023-10-16, FR</w:t>
      </w:r>
    </w:p>
    <w:p>
      <w:r>
        <w:rPr>
          <w:b/>
        </w:rPr>
        <w:t xml:space="preserve">Quelle: </w:t>
      </w:r>
      <w:r>
        <w:t>https://mcp.opencaselaw.ch/entscheid/ge_gerichte_DAS_262_2023</w:t>
      </w:r>
    </w:p>
    <w:p>
      <w:r>
        <w:t>FR: GE_GERICHTE DAS/262/2023 du 16 octobre 2023</w:t>
      </w:r>
    </w:p>
    <w:p>
      <w:r>
        <w:t>IT: GE_GERICHTE DAS/262/2023 del 16 ottobre 2023</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10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w:t>
      </w:r>
    </w:p>
    <w:p>
      <w:r>
        <w:t>Le recourant conteste son placement à des fin d'assistance. Il a fait valoir dans son recours qu'il n'existait pas de risque de mise en danger sur les plans financier ou sexuel. Les aspects financiers de sa vie étaient gérés par son curateur. Le Dr J______ avait attesté devant le Tribunal de protection du fait qu'il ne se mettait pas en danger et ne menaçait pas la sécurité d'autrui. Il était d'accord de prendre ses médicaments, de sorte qu'il n'y avait plus de rupture thérapeutique.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peut lui être fourni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rPr>
          <w:b/>
        </w:rPr>
        <w:t>E. 2.2</w:t>
      </w:r>
    </w:p>
    <w:p>
      <w:r>
        <w:t>En l'espèce, il est établi, sur la base notamment des multiples expertises figurant au dossier, dont la dernière a été rendue le 4 octobre 2023, que le recourant souffre d’un trouble affectif bipolaire depuis de nombreuses années, trouble dont il est anosognosique, ce qui le rend peu compliant au traitement médical prescrit. Son hospitalisation du 28 septembre 2023 a été rendue nécessaire en raison d'une nouvelle décompensation maniaque. Les experts ont confirmé, le</w:t>
      </w:r>
    </w:p>
    <w:p>
      <w:r>
        <w:rPr>
          <w:b/>
        </w:rPr>
        <w:t>E. 2.3</w:t>
      </w:r>
    </w:p>
    <w:p>
      <w:r>
        <w:t>Enfin, la Clinique B______, qui dépend du Département M______ de Genève, constitue, sous l'angle de son organisation, de ses moyens, du personnel mis à disposition et de la formation de celui-ci, toujours l'institution la plus appropriée pour apporter au recourant les soins nécessaires dont il a besoin, au sens de l'art. 426 al. 1 CC.</w:t>
      </w:r>
    </w:p>
    <w:p>
      <w:r>
        <w:rPr>
          <w:b/>
        </w:rPr>
        <w:t>E. 2.4</w:t>
      </w:r>
    </w:p>
    <w:p>
      <w:r>
        <w:t>Il en résulte que le recours est infondé et sera donc rejeté. 3. La procédure est gratuite (art. 22 al. 4 LaCC). * * * * *</w:t>
      </w:r>
    </w:p>
    <w:p>
      <w:r>
        <w:t>- 8/8 -</w:t>
      </w:r>
    </w:p>
    <w:p>
      <w:r>
        <w:t>Error! Reference source not found.-CS PAR CES MOTIFS, La Chambre de surveillance : A la forme : Déclare recevable le recours formé le 16 octobre 2023 par A______ contre la décision DTAE/7708/2023 rendue le 5 octobre 2023 par le Tribunal de protection de l'adulte et de l'enfant dans la cause C/29872/2009. Au fond : Le rejette. Dit que la procédure est gratuite. Siégeant : Madame Fabienne GEISINGER-MARIÉTHOZ, présidente par interim; Madame Paola CAMPOMAGNANI et Monsieur Patrick CHENAUX,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4</w:t>
      </w:r>
    </w:p>
    <w:p>
      <w:r>
        <w:t>octobre 2023, que, en l'absence de placement, l'état clinique du recourant empirerait et qu'il existait un risque de mise en danger de son intégrité physique. Lors de l'audience du 24 octobre 2023, le Dr K______ a attesté de ce que l'état du recourant n'était actuellement pas stabilisé et que, si le placement était levé</w:t>
      </w:r>
    </w:p>
    <w:p>
      <w:r>
        <w:t>- 7/8 -</w:t>
      </w:r>
    </w:p>
    <w:p>
      <w:r>
        <w:t>Error! Reference source not found.-CS maintenant, il cesserait de prendre son traitement, ce qui provoquerait un risque pour son intégrité physique. L'exactitude de ces observations a été corroborée par la dégradation importante de l'état de santé du recourant provoquée par sa deuxième fugue de la Clinique B______, lors de laquelle il a cessé tout traitement. Le recourant a d'ailleurs confirmé lors de l'audience de la Chambre de céans du 23 octobre 2023 qu'il n'estimait pas souffrir d'un trouble bipolaire, ce qui atteste qu'il ne reconnaît toujours pas la réalité de sa maladie. Même si les risques de nature sexuelle et financière mentionnés par les experts ne semblent en l'état plus être d'actualité, le risque d'atteinte à la santé du recourant, en cas de levée immédiate de la mesure, est ainsi réel et important, puisque tout laisse penser qu'il interromprait alors immédiatement son traitement, qu'il estime inutile. Une telle interruption provoquerait une dégradation de son état physique et psychique mettant son intégrité en danger. L'assistance dont le recourant a besoin ne peut pas pour le moment lui être fournie de manière ambulatoire. Les mesures de soutien qui avaient été mises en place avant le placement, avec la participation de plusieurs institutions sociales comme le CAPPA et la L______, n'ont pas été suffisantes, puisqu'elles n'ont pas permis d'éviter une nouvelle décompensation maniaque du recourant due à son absence de compliance avec le traitement. A ce jour, seule une hospitalisation à la Clinique B______ est susceptible de protéger le recourant contre les risques d'atteinte à sa santé qu'il encourt en raison de sa maladie. Le placement à des fins d'assistance était ainsi justifié au moment de son prononcé, et il l'est toujours à l'heure actuelle. L'ordonnance querellée sera par conséquent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