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DAS/247/2017 vom 19. September 2017</w:t>
      </w:r>
    </w:p>
    <w:p>
      <w:r>
        <w:t>GE Cour de justice, 2017-09-19, FR</w:t>
      </w:r>
    </w:p>
    <w:p>
      <w:r>
        <w:rPr>
          <w:b/>
        </w:rPr>
        <w:t xml:space="preserve">Quelle: </w:t>
      </w:r>
      <w:r>
        <w:t>https://mcp.opencaselaw.ch/entscheid/ge_gerichte_DAS_247_2017</w:t>
      </w:r>
    </w:p>
    <w:p>
      <w:r>
        <w:t>FR: GE_GERICHTE DAS/247/2017 du 19 septembre 2017</w:t>
      </w:r>
    </w:p>
    <w:p>
      <w:r>
        <w:t>IT: GE_GERICHTE DAS/247/2017 del 19 settembre 2017</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leur notification (art. 450b al. 1 CC). Le recours doit être dûment motivé et interjeté par écrit auprès du juge (art. 450 al. 3 CC). Interjeté par les parents du mineur faisant l'objet de la mesure de protection, dans le délai utile et selon la forme prescrite, le recours est recevable.</w:t>
      </w:r>
    </w:p>
    <w:p>
      <w:r>
        <w:t>- 10/12 -</w:t>
      </w:r>
    </w:p>
    <w:p>
      <w:r>
        <w:t>C/22278/2016-CS</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1.3</w:t>
      </w:r>
    </w:p>
    <w:p>
      <w:r>
        <w:t>La pièce nouvellement déposée devant la Chambre de céans par les parents du mineur est recevable, dans la mesure où l'art. 53 LaCC, qui régit de manière exhaustive les actes accomplis par les parties en seconde instance, à l'exclusion du CPC (art. 450f CC cum art. 31 al. 1 let. c et let. d a contrario LaCC), ne prévoit aucune restriction en cette matière.</w:t>
      </w:r>
    </w:p>
    <w:p>
      <w:r>
        <w:rPr>
          <w:b/>
        </w:rPr>
        <w:t>E. 2</w:t>
      </w:r>
    </w:p>
    <w:p>
      <w:r>
        <w:t>Les recourants contestent le placement de leur fils au Foyer G______ à ______, soit le chiffre 2 du dispositif de l'ordonnance du 18 août 2017.</w:t>
      </w:r>
    </w:p>
    <w:p>
      <w:r>
        <w:rPr>
          <w:b/>
        </w:rPr>
        <w:t>E. 2.1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5A_729/2013 du 11 décembre 2013 consid. 4.1; 5A_835/2008 du 12 février 2009 consid. 4.1). Le choix du lieu de placement doit être approprié aux besoins de l'enfant. Les critères à prendre en compte sont notamment l'âge de l'enfant, sa personnalité, ses besoins quant à son suivi éducatif ou de, manière générale, quant à sa prise en charge (MEIER, in Commentaire romand CC I, n. 22 ad art. 310 CC).</w:t>
      </w:r>
    </w:p>
    <w:p>
      <w:r>
        <w:rPr>
          <w:b/>
        </w:rPr>
        <w:t>E. 2.2</w:t>
      </w:r>
    </w:p>
    <w:p>
      <w:r>
        <w:t>En l'espèce, les recourants ne s'opposent, à juste titre pas, au retrait du droit de garde et de déterminer le lieu de résidence de leur fils, mais uniquement au choix de son lieu de placement. Ils ne sauraient toutefois être suivis dans l'option qu'ils proposent de scolariser le mineur au Collège-lycée I______ à Sion et de l'inscrire au foyer pour étudiants du même nom. Ce faisant, ils occultent, ou n'ont tout simplement pas pris conscience, des difficultés que rencontre leur fils, qui a besoin non seulement d'être éloigné de son milieu familial, mais également d'intégrer une structure adaptée, disposant d'une équipe éducative formée et qualifiée à la prise en charge de jeunes en difficulté et de psychologues sur place, ce que n'offre pas le foyer pour étudiants I______, qui est un pur internat, au contraire du Foyer G______. Cet établissement accueille en effet des adolescents de quinze à dix-huit ans, présentant des carences et des troubles</w:t>
      </w:r>
    </w:p>
    <w:p>
      <w:r>
        <w:t>- 11/12 -</w:t>
      </w:r>
    </w:p>
    <w:p>
      <w:r>
        <w:t>C/22278/2016-CS psycho-éducatifs, au sein d'une petite structure de sept places en internat, ouverte tous les jours de l'année, dans laquelle les adolescents bénéficient d'éducateurs qui les accompagnent dans leurs apprentissages de l’autonomie personnelle et leur offrent un soutien pédagogique axé sur la socialisation, l’orientation et l’élaboration d’un projet de formation. En l'espèce, le mineur qui a connu une déscolarisation, de nombreuses crises de colère qui l'ont conduit à détériorer du matériel ou se battre avec ses pairs, et a toujours des difficultés importantes dans ses relations quotidiennes avec son père qui dégénèrent régulièrement, a besoin d'un milieu cadrant et soutenant pour retrouver repères et sérénité et pouvoir y demeurer également le week-end et durant les vacances scolaires si nécessaire, afin d'être préservé de l'ambiance familiale délétère dans laquelle il évolue. Quant au soutien psychologique dont il a besoin, les parents n'ayant pas réussi à faire suivre leur fils à Genève, il est douteux qu'ils parviennent à le faire à Sion, en cabinet privé. Le père, en indiquant qu'il allait déménager à Montana pour se rapprocher de son fils s'il était scolarisé à Sion, ou encore emmènerait de force le mineur chez un psychiatre s'il refusait de s'y rendre, n'a manifestement pas compris que sa méthode éducative n'était pas adaptée et que le mineur devait en être protégé, ce que l'établissement G______ permet en limitant les contacts avec la famille. Le mineur développe par ailleurs toujours une dépression dont il peine à sortir et le suivi psychologique que peut lui apporter la structure d'accueil G______ est conforme à son besoin de soins, pour garantir son bon développement. En ce qui concerne l'établissement scolaire que le mineur fréquente à ______, il lui assure un enseignement adapté à son niveau, aucune critique sérieuse des recourants ne pouvant être retenue à cet égard. Au surplus, le mineur s'est adapté à son nouvel environnement et a manifesté par la voix de son curateur de représentation ne pas souhaiter changer de lieu de vie et d'école, en tous les cas pour l'année en cours, ce qui est conforme à son intérêt. Le Foyer G______ de ______ retenu par le Tribunal de protection offrant une structure et un encadrement susceptibles d'apporter une aide au mineur, son placement en ce lieu sera confirmé et le recours rejeté.</w:t>
      </w:r>
    </w:p>
    <w:p>
      <w:r>
        <w:rPr>
          <w:b/>
        </w:rPr>
        <w:t>E. 3</w:t>
      </w:r>
    </w:p>
    <w:p>
      <w:r>
        <w:t>La procédure qui porte sur des mesures de protection d'un mineur est gratuite (art. 81 al. 1 LaCC). Il n’est pas alloué de dépens. * * * * *</w:t>
      </w:r>
    </w:p>
    <w:p>
      <w:r>
        <w:t>- 12/12 -</w:t>
      </w:r>
    </w:p>
    <w:p>
      <w:r>
        <w:t>C/22278/2016-CS PAR CES MOTIFS, La Chambre de surveillance : A la forme : Déclare recevable le recours formé le 19 septembre 2017 par A______ et B______ contre l'ordonnance DTAE/4307/2017 rendue le 18 août 2017 par le Tribunal de protection de l'adulte et de l'enfant dans la cause C/22278/2016-10. Au fond : Le rejette. Sur les frais de recours : Dit que la procédure est gratuite et qu'il n'y a pas lieu à allocation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