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DAS/246/2025 vom 27. November 2025</w:t>
      </w:r>
    </w:p>
    <w:p>
      <w:r>
        <w:t>GE Cour de justice, 2025-11-27, FR</w:t>
      </w:r>
    </w:p>
    <w:p>
      <w:r>
        <w:rPr>
          <w:b/>
        </w:rPr>
        <w:t xml:space="preserve">Quelle: </w:t>
      </w:r>
      <w:r>
        <w:t>https://mcp.opencaselaw.ch/entscheid/ge_gerichte_DAS_246_2025</w:t>
      </w:r>
    </w:p>
    <w:p>
      <w:r>
        <w:t>FR: GE_GERICHTE DAS/246/2025 du 27 novembre 2025</w:t>
      </w:r>
    </w:p>
    <w:p>
      <w:r>
        <w:t>IT: GE_GERICHTE DAS/246/2025 del 27 novembre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par la personne directement concernée par la mesure et devant l’autorité compétente (art. 72 al. 1 LaCC).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Une personne peut être placée dans une institution appropriée lorsqu’en raison de troubles psychiques, d’une déficience mentale ou d’un grave état d’abandon, l’assistance ou le traitement nécessaires ne peuvent lui être fournis d’une autre manière (art. 426 al. 1 CC).</w:t>
      </w:r>
    </w:p>
    <w:p>
      <w:r>
        <w:t>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- 7/8 -</w:t>
      </w:r>
    </w:p>
    <w:p>
      <w:r>
        <w:t>C/2030/2023-CS</w:t>
      </w:r>
    </w:p>
    <w:p>
      <w:r>
        <w:t>La personne concernée est libérée dès que les conditions du placement ne sont plus remplies (art. 426 al. 3 CC).</w:t>
      </w:r>
    </w:p>
    <w:p>
      <w:r>
        <w:t>2.1.2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le recourant a été placé à des fins d’assistance à la Clinique de F______ suite à un signalement alarmant des représentantes du B______ où il réside, le Tribunal de protection ayant requis parallèlement une expertise psychiatrique du concerné.</w:t>
      </w:r>
    </w:p>
    <w:p>
      <w:r>
        <w:t>Si certes l’expertise réalisée met en évidence que le recourant souffre d’une dépendance à l’alcool et d’un léger trouble de la personnalité, pour lequel un suivi psychiatrique, psychologique et addictologique est conseillé, il en ressort toutefois clairement qu’il ne remplit pas les conditions d’un placement à des fins d’assistance et que la Clinique de F______ n’est pas un établissement approprié pour le concerné, lequel vit dans une structure adaptée, soit le B______. Au surplus, tant l’expert que les médecins de la Clinique de F______ ont indiqué qu’un traitement ambulatoire était possible, les médecins ayant même précisé qu’il n’existait pas de contre-indication à ce que le recourant poursuive son suivi auprès de sa psychiatre privée plutôt qu’au sein d’une structure publique, tel le CAAP R______. Ces points ont été confirmés par le médecin de la clinique entendu par le juge délégué de la Chambre de surveillance lors de l’audience du 11 décembre 2025.</w:t>
      </w:r>
    </w:p>
    <w:p>
      <w:r>
        <w:t>Ainsi, au vu de ce qui précède, le Tribunal de protection ne pouvait pas, compte tenu de la teneur de l’expertise et de l’avis des médecins de la Clinique de F______, confirmer sur le fond le placement à des fins d’assistance du recourant, étant encore précisé que le lieu de son placement n’a pas été indiqué dans la décision, ce qui la rend inexécutable. Ainsi, le préalable, soit la confirmation du placement, n’ayant pas lieu d’être, il en va de même des conditions au sursis imposées, lesquelles ne peuvent être maintenues, bien que le recourant soit encouragé à poursuivre son suivi au CAAP R______, qui lui semble bénéfique. Il lui est cependant loisible de poursuivre un suivi auprès de sa psychiatre privée, les médecins de la Clinique de F______, ne privilégiant pas un suivi au CAAP R______ par rapport à un suivi psychiatrique privé.</w:t>
      </w:r>
    </w:p>
    <w:p>
      <w:r>
        <w:t>Pour l’ensemble de ces motifs, l’ordonnance entreprise doit être annulée, les conditions d’un placement à des fins d’assistance du recourant à la Clinique de F______ n’étant pas réalisées.</w:t>
      </w:r>
    </w:p>
    <w:p>
      <w:r>
        <w:rPr>
          <w:b/>
        </w:rPr>
        <w:t>E. 3</w:t>
      </w:r>
    </w:p>
    <w:p>
      <w:r>
        <w:t>La procédure est gratuite (art. 22 al. 4 LaCC).</w:t>
      </w:r>
    </w:p>
    <w:p>
      <w:r>
        <w:t>- 8/8 -</w:t>
      </w:r>
    </w:p>
    <w:p>
      <w:r>
        <w:t>C/2030/2023-CS * * * * * PAR CES MOTIFS, La Chambre de surveillance : A la forme : Déclare recevable le recours formé le 27 novembre 2025 par A______ contre l’ordonnance DTAE/10050/2025 rendue le 14 novembre 2025 par le Tribunal de protection dans la cause C/2030/2023. Au fond : Admet le recours. Cela fait : Annule l’ordonnance DTAE/10050/2025. Dit que la procédure est gratuite. Siégeant : Madame Jocelyne DEVILLE-CHAVANNE, présidente; Monsieur Cédric-Laurent MICHEL et Madame Paola CAMPOMAGNANI, juges; Madame Barbara NEVEUX,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