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DAS/246/2023 vom 3. April 2023</w:t>
      </w:r>
    </w:p>
    <w:p>
      <w:r>
        <w:t>GE Cour de justice, 2023-04-03, FR</w:t>
      </w:r>
    </w:p>
    <w:p>
      <w:r>
        <w:rPr>
          <w:b/>
        </w:rPr>
        <w:t xml:space="preserve">Quelle: </w:t>
      </w:r>
      <w:r>
        <w:t>https://mcp.opencaselaw.ch/entscheid/ge_gerichte_DAS_246_2023</w:t>
      </w:r>
    </w:p>
    <w:p>
      <w:r>
        <w:t>FR: GE_GERICHTE DAS/246/2023 du 3 avril 2023</w:t>
      </w:r>
    </w:p>
    <w:p>
      <w:r>
        <w:t>IT: GE_GERICHTE DAS/246/2023 del 3 aprile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C/5733/2012-CS DAS/246/2023 DECISION DE LA COUR DE JUSTICE Chambre de surveillance DU MARDI 10 OCTOBRE 2023</w:t>
      </w:r>
    </w:p>
    <w:p>
      <w:r>
        <w:t>Recours (C/5733/2012-CS) formé en date du 3 avril 2023 par Monsieur A______, p.a. B______, ______, ______ (Genève) . * * * * * Décision communiquée par plis recommandés du greffier du 17 octobre 2023 à : - Monsieur A______ p.a. B______ ______, ______. - Madame C______ ______, ______. - TRIBUNAL DE PROTECTION DE L'ADULTE ET DE L'ENFANT.</w:t>
      </w:r>
    </w:p>
    <w:p>
      <w:r>
        <w:t>- 2/3 -</w:t>
      </w:r>
    </w:p>
    <w:p>
      <w:r>
        <w:t>C/5733/2012-CS Vu l'ordonnance DTAE/2263/2023 du 23 mars 2023 par laquelle le Tribunal de protection de l'adulte et de l'enfant (ci-après : le Tribunal de protection) a autorisé C______ à entreprendre seule toutes démarches nécessaires au renouvellement des documents d'identité de la mineure D______, née le ______ 2005, déclaré la décision immédiatement exécutoire, nonobstant recours, et statué sans frais; Attendu que, par acte adressé à la Chambre de surveillance de la Cour de justice le 3 avril 2023, A______ a formé recours contre ladite décision; Que par courrier du 7 août 2023, le Tribunal de protection a déclaré ne pas souhaiter revoir sa décision; Que C______ a, en substance, conclu au rejet du recours; Que, par plis du 15 août 2023, les parties ont été avisées de ce que la cause serait mise en délibération dans un délai de dix jours; Que A______ a répliqué le 23 août 2023; Que C______ a renoncé à dupliquer, suite à la réception le 8 septembre 2023 de cette réplique; Attendu qu'en date du ______ 2023, D______ est devenue majeure, de sorte que le recours précité est devenu sans objet; Que la cause peut donc être rayée du rôle de la Cour de justice; Que l'émolument de décision sera fixé à 200 fr., mis à la charge de A______ et compensé, à due concurrence, avec l'avance de frais effectuée, le solde étant restitué à A______. * * * * *</w:t>
      </w:r>
    </w:p>
    <w:p>
      <w:r>
        <w:t>- 3/3 -</w:t>
      </w:r>
    </w:p>
    <w:p>
      <w:r>
        <w:t>C/5733/2012-CS PAR CES MOTIFS, La Chambre de surveillance : Déclare sans objet le recours formé le 3 avril 2023 par A______ contre l'ordonnance DTAE/2263/2023 rendue par le Tribunal de protection de l'adulte et de l'enfant le 23 mars 2023 dans la cause C/5733/2012. Fixe l'émolument de décision à 200 fr., le met à la charge de A______ et le compense, à due concurrence, avec l'avance de frais effectuée. Ordonne, en conséquence, aux Services financiers du Pouvoir judiciaire de restituer la somme de 200 fr. à A______. Siégeant : Monsieur Cédric-Laurent MICHEL, président; Mesdames Paola CAMPOMAGNANI et Jocelyne DEVILLE-CHAVANNE, juges; Madame Jessica QUINODOZ,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