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DAS/175/2020 vom 15. Oktober 2020</w:t>
      </w:r>
    </w:p>
    <w:p>
      <w:r>
        <w:t>GE Cour de justice, 2020-10-15, FR</w:t>
      </w:r>
    </w:p>
    <w:p>
      <w:r>
        <w:rPr>
          <w:b/>
        </w:rPr>
        <w:t xml:space="preserve">Quelle: </w:t>
      </w:r>
      <w:r>
        <w:t>https://mcp.opencaselaw.ch/entscheid/ge_gerichte_DAS_175_2020</w:t>
      </w:r>
    </w:p>
    <w:p>
      <w:r>
        <w:t>FR: GE_GERICHTE DAS/175/2020 du 15 octobre 2020</w:t>
      </w:r>
    </w:p>
    <w:p>
      <w:r>
        <w:t>IT: GE_GERICHTE DAS/175/2020 del 15 ottobre 2020</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w:t>
      </w:r>
    </w:p>
    <w:p>
      <w:r>
        <w:rPr>
          <w:b/>
        </w:rPr>
        <w:t>E. 2.1</w:t>
      </w:r>
    </w:p>
    <w:p>
      <w:r>
        <w:t>Aux termes de l'art. 426 al. 1 CC, une personne peut être placée dans une institution appropriée lorsqu'en raison de troubles psychiques, d'une déficience mentale ou d'un grave état d'abandon, l'assistance ou le traitement nécessaires ne peuvent lui être fournis d'une autre manière (al. 1).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w:t>
      </w:r>
    </w:p>
    <w:p>
      <w:r>
        <w:t>- 6/8 -</w:t>
      </w:r>
    </w:p>
    <w:p>
      <w:r>
        <w:t>C/26026/2001-CS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t>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w:t>
      </w:r>
    </w:p>
    <w:p>
      <w:r>
        <w:rPr>
          <w:b/>
        </w:rPr>
        <w:t>E. 2.2</w:t>
      </w:r>
    </w:p>
    <w:p>
      <w:r>
        <w:t>En l'espèce, il ressort du dossier, notamment de l'expertise du 9 mars 2020 et de l'audition du Dr G______ par le Tribunal, que la recourante souffre d'un trouble psychique, à savoir un trouble délirant persistant, assorti vraisemblablement d'un trouble dépressif.</w:t>
      </w:r>
    </w:p>
    <w:p>
      <w:r>
        <w:t>Ces troubles, qui ont déjà nécessité de nombreuses hospitalisations de la recourante, perdurent à l'heure actuelle.</w:t>
      </w:r>
    </w:p>
    <w:p>
      <w:r>
        <w:t>La recourante ne reconnaît pas l'existence de ses troubles et s'oppose aux soins et traitements qui lui sont proposés, ce qui la conduit à adopter des comportements à risque pour sa santé, comme par exemple un refus d'alimention. Il est apparu que, laissée à elle-même, elle mettait sa santé en danger, en particulier en ne soignant pas ses problèmes somatiques, notamment respiratoires et d'incontinence.</w:t>
      </w:r>
    </w:p>
    <w:p>
      <w:r>
        <w:t>Les troubles dont souffre la recourante provoquent en outre d'importantes</w:t>
      </w:r>
    </w:p>
    <w:p>
      <w:r>
        <w:t>difficultés sociales qui l'empêchent de vivre seule, à savoir des difficultés avec</w:t>
      </w:r>
    </w:p>
    <w:p>
      <w:r>
        <w:t>son voisinage, un isolement social grave, une incapacité à gérer ses affaires</w:t>
      </w:r>
    </w:p>
    <w:p>
      <w:r>
        <w:t>de manière autonome et un état de précarisation.</w:t>
      </w:r>
    </w:p>
    <w:p>
      <w:r>
        <w:t>Un placement aux fins d'assistance au sens de l'art. 426 al. 1 CC est par conséquent nécessaire pour le bien de la recourante. Cette assistance peut être prodiguée de manière adéquate à la Clinique B______, comme cela ressort des déclarations faites par le Dr G______ lors de l'audience du Tribunal de protection.</w:t>
      </w:r>
    </w:p>
    <w:p>
      <w:r>
        <w:t>La recourante, qui ne s'est pas présentée à l'audience de la Cour, ne formule aucun grief spécifique contre son placement et les modalités de sa prise en charge à</w:t>
      </w:r>
    </w:p>
    <w:p>
      <w:r>
        <w:t>- 7/8 -</w:t>
      </w:r>
    </w:p>
    <w:p>
      <w:r>
        <w:t>C/26026/2001-CS B______. Elle avait d'ailleurs indiqué au Tribunal de protection qu'elle était d'accord de rester à B______ dans l'attente de trouver un lieu de vie adéquant.</w:t>
      </w:r>
    </w:p>
    <w:p>
      <w:r>
        <w:t>Il ressort du dossier que, en l'état actuel des choses, un placement en EMS n'est pas envisageable à court terme, compte tenu de la gravité des troubles dont souffre la recourante et de son absence de collaboration. Le dernier placement à l'EMS de F______ s'est d'ailleurs soldé par un échec. En tout état de cause, le curateur de la recourante n'est pas parvenu à trouver à ce jour une place dans un établissement approprié.</w:t>
      </w:r>
    </w:p>
    <w:p>
      <w:r>
        <w:t>La recourante n'a pour sa part formulé aucune proposition à cet égard et fait preuve d'une attitude peu collaborante, qui fait obstacle à une évolution constructive à court terme de sa situation.</w:t>
      </w:r>
    </w:p>
    <w:p>
      <w:r>
        <w:t>Le recours est par conséquent infondé.</w:t>
      </w:r>
    </w:p>
    <w:p>
      <w:r>
        <w:rPr>
          <w:b/>
        </w:rPr>
        <w:t>E. 3</w:t>
      </w:r>
    </w:p>
    <w:p>
      <w:r>
        <w:t>La procédure est gratuite (art. 22 al. 4 LaCC) * * * * *</w:t>
      </w:r>
    </w:p>
    <w:p>
      <w:r>
        <w:t>- 8/8 -</w:t>
      </w:r>
    </w:p>
    <w:p>
      <w:r>
        <w:t>C/26026/2001-CS PAR CES MOTIFS, La Chambre de surveillance : A la forme : Déclare recevable le recours interjeté le 15 octobre 2020 par A______ contre l'ordonnance DTAE/5593/2020 rendue le 16 septembre 2020 par le Tribunal de protection de l'adulte et de l'enfant. Au fond : Le rejette. Dit que la procédure est gratuite. Siégeant : Monsieur Cédric-Laurent MICHEL, président; Mesdames Paola CAMPOMAGNANI et Fabienne GEISINGER-MARIETHOZ,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