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DAS/159/2022 vom 27. Juli 2022</w:t>
      </w:r>
    </w:p>
    <w:p>
      <w:r>
        <w:t>GE Cour de justice, 2022-07-27, FR</w:t>
      </w:r>
    </w:p>
    <w:p>
      <w:r>
        <w:rPr>
          <w:b/>
        </w:rPr>
        <w:t xml:space="preserve">Quelle: </w:t>
      </w:r>
      <w:r>
        <w:t>https://mcp.opencaselaw.ch/entscheid/ge_gerichte_DAS_159_2022</w:t>
      </w:r>
    </w:p>
    <w:p>
      <w:r>
        <w:t>FR: GE_GERICHTE DAS/159/2022 du 27 juillet 2022</w:t>
      </w:r>
    </w:p>
    <w:p>
      <w:r>
        <w:t>IT: GE_GERICHTE DAS/159/2022 del 27 luglio 2022</w:t>
      </w:r>
    </w:p>
    <w:p>
      <w:pPr>
        <w:pStyle w:val="Heading2"/>
      </w:pPr>
      <w:r>
        <w:t>Erwägungen</w:t>
      </w:r>
    </w:p>
    <w:p>
      <w:r>
        <w:rPr>
          <w:b/>
        </w:rPr>
        <w:t>E. 14</w:t>
      </w:r>
    </w:p>
    <w:p>
      <w:r>
        <w:t>juillet 2021, jusqu'à droit jugé par le Tribunal de protection suite à sa nouvelle instruction, comprenant notamment une nouvelle expertise; Que le sort des frais de la présente décision sera renvoyé à la décision au fond. * * * * *</w:t>
      </w:r>
    </w:p>
    <w:p>
      <w:r>
        <w:t>- 4/4 -</w:t>
      </w:r>
    </w:p>
    <w:p>
      <w:r>
        <w:t>C/3864/2015-CS PAR CES MOTIFS, La Chambre de surveillance :</w:t>
      </w:r>
    </w:p>
    <w:p>
      <w:r>
        <w:t>Ordonne la suspension de la procédure de recours dans la cause C/3864/2015 contre l'ordonnance DTAE/2577/2019 rendue le 27 février 2019 par le Tribunal de protection de l'adulte et de l'enfant jusqu'à droit jugé par le Tribunal de protection suite à sa nouvelle instruction, notamment réception de la nouvelle expertise. Réserve le sort des frais, qui sera tranché dans la décision sur le fond. Siégeant : Monsieur Cédric-Laurent MICHEL, président; Mesdames Pauline ERARD et Paola CAMPOMAGNANI, juges; Madame Jessica QUINODOZ, greffière.</w:t>
      </w:r>
    </w:p>
    <w:p>
      <w:r>
        <w:t>Indication des voies de recours:</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