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DAS/125/2016 vom 9. Mai 2016</w:t>
      </w:r>
    </w:p>
    <w:p>
      <w:r>
        <w:t>GE Cour de justice, 2016-05-09, FR</w:t>
      </w:r>
    </w:p>
    <w:p>
      <w:r>
        <w:rPr>
          <w:b/>
        </w:rPr>
        <w:t xml:space="preserve">Quelle: </w:t>
      </w:r>
      <w:r>
        <w:t>https://mcp.opencaselaw.ch/entscheid/ge_gerichte_DAS_125_2016</w:t>
      </w:r>
    </w:p>
    <w:p>
      <w:r>
        <w:t>FR: GE_GERICHTE DAS/125/2016 du 9 mai 2016</w:t>
      </w:r>
    </w:p>
    <w:p>
      <w:r>
        <w:t>IT: GE_GERICHTE DAS/125/2016 del 9 maggio 2016</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2</w:t>
      </w:r>
    </w:p>
    <w:p>
      <w:r>
        <w:t>La recourante conteste le refus de levée du placement à des fins d'assistance pris à son égard. Elle souhaite retourner en Espagne auprès de son père et du peuple gitan.</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w:t>
      </w:r>
    </w:p>
    <w:p>
      <w:r>
        <w:t>- 5/7 -</w:t>
      </w:r>
    </w:p>
    <w:p>
      <w:r>
        <w:t>C/23794/1999-CS (MEIER/LUKIC, Introduction au nouveau droit de la protection de l'adulte, p. 302, n. 666).</w:t>
      </w:r>
    </w:p>
    <w:p>
      <w:r>
        <w:rPr>
          <w:b/>
        </w:rPr>
        <w:t>E. 2.2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 arrêt 5A_872/2013 du 17 janvier 2014 consid. 6.2.2).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w:t>
      </w:r>
    </w:p>
    <w:p>
      <w:r>
        <w:rPr>
          <w:b/>
        </w:rPr>
        <w:t>E. 2.3</w:t>
      </w:r>
    </w:p>
    <w:p>
      <w:r>
        <w:t>En l'espèce, le dossier ne comporte pas d'expertise psychiatrique. Il ressort toutefois des constats médicaux figurant au dossier que la recourante souffre de schizophrénie paranoïde. Ce diagnostic a été confirmé le 12 mai 2016 par la Doctoresse D______, qui suit l'intéressée à la Clinique de Belle-Idée depuis novembre 2014. La recourante n'a pas contesté souffrir de troubles psychiatriques, admettant la nécessité de prendre du Clopixol. La Chambre de surveillance admettra donc, sur la base du dossier et de l'audition du médecin et celle de l'intéressée, l'existence de troubles psychiques tout en relevant, à l'attention du Tribunal de protection, la nécessité de procéder à une expertise si la recourante devait formuler une nouvelle demande de levée de placement. En l'état, la recourante a besoin de suivre un traitement au Clopixol et à l'Orfiril (cf. témoignage de la Doctoresse D______) en raison de sa maladie psychique. Dès lors qu'elle est anosognosique, il y a de gros risques, en cas de levée du placement, qu'elle ne prenne plus ses médicaments. D'autre part, il est avéré que sans traitement, la recourante risque de commettre des actes auto-agressifs (elle a</w:t>
      </w:r>
    </w:p>
    <w:p>
      <w:r>
        <w:t>- 6/7 -</w:t>
      </w:r>
    </w:p>
    <w:p>
      <w:r>
        <w:t>C/23794/1999-CS reconnu avoir voulu se suicider) et hétéro-agressifs notamment à l'égard de sa mère. Il en résulte que les conditions du placement à des fins d'assistance sont toujours réunies, aucune mesure moins incisive n'entrant en considération, vu le refus de la recourante d'être placée dans un foyer approprié. Enfin, la Clinique de Belle-Idée, qui dépend du Département de psychiatrie générale des Hôpitaux universitaires de Genève, constitue, sous l'angle de son organisation, de ses moyens, du personnel mis à disposition, de la formation de celui-ci, une institution appropriée pour apporter à la recourante les soins nécessaires, au sens de l'art. 426 al. 1 CC.</w:t>
      </w:r>
    </w:p>
    <w:p>
      <w:r>
        <w:rPr>
          <w:b/>
        </w:rPr>
        <w:t>E. 2.4</w:t>
      </w:r>
    </w:p>
    <w:p>
      <w:r>
        <w:t>Mal fondé, le recours doit ainsi être rejeté.</w:t>
      </w:r>
    </w:p>
    <w:p>
      <w:r>
        <w:rPr>
          <w:b/>
        </w:rPr>
        <w:t>E. 3</w:t>
      </w:r>
    </w:p>
    <w:p>
      <w:r>
        <w:t>La procédure est gratuite (art. 22 al. 4 LaCC). * * * * *</w:t>
      </w:r>
    </w:p>
    <w:p>
      <w:r>
        <w:t>- 7/7 -</w:t>
      </w:r>
    </w:p>
    <w:p>
      <w:r>
        <w:t>C/23794/1999-CS PAR CES MOTIFS, La Chambre de surveillance : A la forme : Déclare recevable le recours formé le 9 mai 2016 par A______ contre l'ordonnance DTAE/2141/2016 rendue le 3 mai 2016 par le Tribunal de protection de l'adulte et de l'enfant dans la cause C/23794/1999-4. Au fond : Le rejette. Dit que la procédure est gratuite.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