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DAS/121/2022 vom 18. Mai 2022</w:t>
      </w:r>
    </w:p>
    <w:p>
      <w:r>
        <w:t>GE Cour de justice, 2022-05-18, FR</w:t>
      </w:r>
    </w:p>
    <w:p>
      <w:r>
        <w:rPr>
          <w:b/>
        </w:rPr>
        <w:t xml:space="preserve">Quelle: </w:t>
      </w:r>
      <w:r>
        <w:t>https://mcp.opencaselaw.ch/entscheid/ge_gerichte_DAS_121_2022</w:t>
      </w:r>
    </w:p>
    <w:p>
      <w:r>
        <w:t>FR: GE_GERICHTE DAS/121/2022 du 18 mai 2022</w:t>
      </w:r>
    </w:p>
    <w:p>
      <w:r>
        <w:t>IT: GE_GERICHTE DAS/121/2022 del 18 maggio 2022</w:t>
      </w:r>
    </w:p>
    <w:p>
      <w:pPr>
        <w:pStyle w:val="Heading2"/>
      </w:pPr>
      <w:r>
        <w:t>Volltext</w:t>
      </w:r>
    </w:p>
    <w:p>
      <w:r>
        <w:t>REPUBLIQUE ET</w:t>
      </w:r>
    </w:p>
    <w:p>
      <w:r>
        <w:t>CANTON DE GENEVE POUVOIR JUDICIAIRE C/22450/2011-CS DAS/121/2022 DECISION DE LA COUR DE JUSTICE Chambre de surveillance DU VENDREDI 3 JUIN 2022</w:t>
      </w:r>
    </w:p>
    <w:p>
      <w:r>
        <w:t>Recours (C/22450/2011-CS) formé en date du 18 mai 2022 par Madame A______, domiciliée p.a. Service de protection de l'adulte, case postale 5011, 1211 Genève 11, comparant en personne. * * * * * Décision communiquée par plis recommandés du greffier du 3 juin 2022 à : - Madame A______ p.a. Mmes B______ et C______ SERVICE DE PROTECTION DE L'ADULTE Case postale 5011, 1211 Genève 11. - Madame B______ Madame C______ SERVICE DE PROTECTION DE L'ADULTE Case postale 5011, 1211 Genève 11. - TRIBUNAL DE PROTECTION DE L'ADULTE ET DE L'ENFANT.</w:t>
      </w:r>
    </w:p>
    <w:p>
      <w:r>
        <w:t>- 2/4 -</w:t>
      </w:r>
    </w:p>
    <w:p>
      <w:r>
        <w:t>C/22450/2011-CS Vu, EN FAIT, la procédure relative à A______, née le ______ 1980, au bénéfice d'une mesure de curatelle de portée générale confiée à deux collaborateurs du Service de protection de l'adulte (ci-après SPAd) depuis le 22 novembre 2013; Que par décision DTAE/2635/2022 du 22 avril 2022, le Tribunal de protection de l'adulte et de l'enfant (ci-après: Tribunal de protection) a relevé D______, du SPAd, de son mandat de protection de A______ (ch. 1 du dispositif), dispensé la curatrice du dépôt de rapport et comptes (ch. 2), confirmé C______ dudit Service, dans son mandat de protection de la personne concernée (ch. 3), désigné en lieu et place B______ du SPAd à la fonction de curatrice de la personne concernée (ch. 4), dit que les co- curatrices pourront se substituer l'une l'autre dans l'exercice du mandat, chacune avec les pleins pouvoirs de représentation et déclaré la décision immédiatement exécutoire (ch. 5 et 6); Que ladite décision a été communiquée à A______ pour notification le 28 avril 2022; Que par acte déposé le 18 mai 2022 au greffe de la Cour de Justice, A______ a formé recours contre la décision précitée; Que la recourante indique "recourir contre [la] curatelle abusive"; Considérant, EN DROIT,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18 mai 2022 est dépourvu de tout grief contre la décision de désignation d'une nouvelle curatrice et ne remplit donc pas les exigences de motivation de l'art. 450 al. 3 CC, la recourante n'énonçant pas en quoi le Tribunal de protection aurait arbitrairement constaté les faits et/ou en quoi consisteraient les violations de la loi qui lui sont reprochées; Que le recours est dès lors irrecevable pour défaut de motivation à l'encontre de la décision DTAE/2635/2022 désignant une nouvelle curatrice à la personne concernée; Que, par ailleurs, par décision DAS/192/2021 du 15 octobre 2021, la Chambre de céans a rejeté le recours formé le 30 novembre 2020 par la recourante contre l'ordonnance DTAE/6404/2020 rendue le 27 octobre 2020 par le Tribunal de protection, laquelle déboutait A______ de sa demande de mainlevée de la mesure de curatelle de portée</w:t>
      </w:r>
    </w:p>
    <w:p>
      <w:r>
        <w:t>- 3/4 -</w:t>
      </w:r>
    </w:p>
    <w:p>
      <w:r>
        <w:t>C/22450/2011-CS générale, au motif qu'aucun élément nouveau ne permettait de prononcer une levée de la mesure, A______ n'étant pas à même d'assurer seule la sauvegarde de ses intérêts de manière partielle ou totale; Qu'aucun acte de procédure n'ayant été effectué, il sera renoncé à la perception de frais judiciaires. * * * * *</w:t>
      </w:r>
    </w:p>
    <w:p>
      <w:r>
        <w:t>- 4/4 -</w:t>
      </w:r>
    </w:p>
    <w:p>
      <w:r>
        <w:t>C/22450/2011-CS PAR CES MOTIFS, La Chambre de surveillance : Déclare irrecevable le recours formé le 18 mai 2022 par A______ contre la décision DTAE/2635/2022 rendue par le Tribunal de protection de l'adulte et de l'enfant le 22 avril 2022 dans la cause C/22450/2011. Dit que la présente décision ne donne pas lieu à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