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DAAJ/90/2014 vom 16. September 2014</w:t>
      </w:r>
    </w:p>
    <w:p>
      <w:r>
        <w:t>GE Cour de justice, 2014-09-16, FR</w:t>
      </w:r>
    </w:p>
    <w:p>
      <w:r>
        <w:rPr>
          <w:b/>
        </w:rPr>
        <w:t xml:space="preserve">Quelle: </w:t>
      </w:r>
      <w:r>
        <w:t>https://mcp.opencaselaw.ch/entscheid/ge_gerichte_DAAJ_90_2014</w:t>
      </w:r>
    </w:p>
    <w:p>
      <w:r>
        <w:t>FR: GE_GERICHTE DAAJ/90/2014 du 16 septembre 2014</w:t>
      </w:r>
    </w:p>
    <w:p>
      <w:r>
        <w:t>IT: GE_GERICHTE DAAJ/90/2014 del 16 settembre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faits nouveaux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Seules les charges réellement acquittées sont susceptibles d'entrer dans le calcul du minimum vital. Les dettes anciennes, pour</w:t>
      </w:r>
    </w:p>
    <w:p>
      <w:r>
        <w:t>- 4/5 -</w:t>
      </w:r>
    </w:p>
    <w:p>
      <w:r>
        <w:t>AC/2284/2014 lesquelles le débiteur ne verse plus rien, n'entrent pas en ligne de compte (ATF 135 I 221 consid. 5.1).</w:t>
      </w:r>
    </w:p>
    <w:p>
      <w:r>
        <w:rPr>
          <w:b/>
        </w:rPr>
        <w:t>E. 3.2</w:t>
      </w:r>
    </w:p>
    <w:p>
      <w:r>
        <w:t>En l'espèce, seules les charges réellement acquittées pouvant être prises en considération, il n'y a pas lieu de tenir compte de l'arriéré de loyer dû par la recourante dans le décompte de ses charges, dès lors qu'elle n'a ni allégué, ni démontré qu'elle affectait une part de son disponible au paiement dudit arriéré. Il en va de même de la dette envers le SPC. Compte tenu des faits portés à sa connaissance, c'est à bon droit que le premier juge a retenu que la recourante ne remplissait pas la condition de l'indigence, ses revenus dépassant de près de 900 fr. le minimum vital élargi en vigueur à Genève. Partant, le recours, infondé, sera rejeté.</w:t>
      </w:r>
    </w:p>
    <w:p>
      <w:r>
        <w:rPr>
          <w:b/>
        </w:rPr>
        <w:t>E. 4</w:t>
      </w:r>
    </w:p>
    <w:p>
      <w:r>
        <w:t>Sauf exceptions non réalisées en l'espèce, il n'est pas perçu de frais judiciaires pour la procédure d'assistance juridique (art. 119 al. 6 CPC). * * * * *</w:t>
      </w:r>
    </w:p>
    <w:p>
      <w:r>
        <w:t>- 5/5 -</w:t>
      </w:r>
    </w:p>
    <w:p>
      <w:r>
        <w:t>AC/2284/2014 PAR CES MOTIFS, LE VICE-PRÉSIDENT DE LA COUR : A la forme : Déclare recevable le recours formé par A______ contre la décision rendue le 16 septembre 2014 par le Vice-président du Tribunal civil dans la cause AC/2284/2014. Au fond : Le rejette. Déboute A______ de toutes autres conclusions. Dit qu'il n'est pas perçu de frais judiciaires pour le recours. Notifie une copie de la présente décision à A______ en l'Étude de Me Pierre-Bernard PETITAT (art. 137 CPC).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