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DAAJ/57/2015 vom 27. Mai 2015</w:t>
      </w:r>
    </w:p>
    <w:p>
      <w:r>
        <w:t>GE Cour de justice, 2015-05-27, FR</w:t>
      </w:r>
    </w:p>
    <w:p>
      <w:r>
        <w:rPr>
          <w:b/>
        </w:rPr>
        <w:t xml:space="preserve">Quelle: </w:t>
      </w:r>
      <w:r>
        <w:t>https://mcp.opencaselaw.ch/entscheid/ge_gerichte_DAAJ_57_2015</w:t>
      </w:r>
    </w:p>
    <w:p>
      <w:r>
        <w:t>FR: GE_GERICHTE DAAJ/57/2015 du 27 mai 2015</w:t>
      </w:r>
    </w:p>
    <w:p>
      <w:r>
        <w:t>IT: GE_GERICHTE DAAJ/57/2015 del 27 maggio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w:t>
      </w:r>
    </w:p>
    <w:p>
      <w:r>
        <w:t>- 3/5 -</w:t>
      </w:r>
    </w:p>
    <w:p>
      <w:r>
        <w:t>AC/1571/2015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ce qui ne cause aucun préjudice au recourant puisque celui- ci est en droit de déposer une nouvelle requête d'assistance juridique (arrêt du Tribunal fédéral 5A_336/2007 du 5 octobre 2007 consid. 2.2) en y exposant les faits nouveaux. Par conséquent, les allégués de faits et les pièces nouvelles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w:t>
      </w:r>
    </w:p>
    <w:p>
      <w:r>
        <w:rPr>
          <w:b/>
        </w:rPr>
        <w:t>E. 3.2</w:t>
      </w:r>
    </w:p>
    <w:p>
      <w:r>
        <w:t>En l'espèce, le recourant allègue que le juge de première instance s'est livré à une constatation inexacte et incomplète des faits pertinents en retenant de manière arbitraire qu'il ne payait pas l'intégralité des charges de sa famille. Le recourant affirme en particulier s'acquitter de l'intégralité du loyer de l'appartement familial, de sorte qu'il ne dispose d'aucune quotité disponible excédant son minimum vital, contrairement à ce qui a été retenu par le premier juge. Toutefois, ce dernier s'est fondé sur les informations et pièces fournies par le recourant lui-même, et en particulier sur le formulaire de demande d'assistance juridique que le recourant a dûment complété et signé. Il résulte de ce document, d'une part, que le recourant est domicilié chez B______ et, d'autre part, qu'il n'a pas de charge de loyer, aucune somme n'ayant été indiquée dans la case prévue à cet effet. De plus, le recourant n'a produit aucune pièce en première instance étayant son allégué selon lequel il prend en charge le loyer de l'appartement familial, étant rappelé que l'attestation établie par B______ le 10 juin 2015 et produite à l'appui du présent recours constitue une pièce nouvelle qui ne peut être prise en considération devant la Cour de céans (cf. supra consid. 2).</w:t>
      </w:r>
    </w:p>
    <w:p>
      <w:r>
        <w:t>- 4/5 -</w:t>
      </w:r>
    </w:p>
    <w:p>
      <w:r>
        <w:t>AC/1571/2015 Compte tenu de ce qui précède et du principe selon lequel il incombe au requérant d'indiquer de manière complète ses charges au moment du dépôt de la requête, l'appréciation de l'autorité précédente n'est pas arbitraire. Le grief du recourant est donc infondé. Dès lors, il n'y a pas lieu de s'écarter des montants arrêtés par l'autorité de première instance en ce qui concerne les ressources et les charges admissibles mensuelles du ménage du recourant, de sorte que ce dernier ne remplit pas la condition d'indigence, les revenus de son ménage dépassant de 1'610 fr. 45 le minimum vital élargi et de 1'860 fr. 45 le minimum vital strict en vigueur à Genève. Partant, le recours est infondé et sera rejeté.</w:t>
      </w:r>
    </w:p>
    <w:p>
      <w:r>
        <w:rPr>
          <w:b/>
        </w:rPr>
        <w:t>E. 4</w:t>
      </w:r>
    </w:p>
    <w:p>
      <w:r>
        <w:t>Sauf exceptions non réalisées en l'espèce, il n'est pas perçu de frais judiciaires pour la procédure d'assistance juridique (art. 119 al. 6 CPC). * * * * *</w:t>
      </w:r>
    </w:p>
    <w:p>
      <w:r>
        <w:t>- 5/5 -</w:t>
      </w:r>
    </w:p>
    <w:p>
      <w:r>
        <w:t>AC/1571/2015 PAR CES MOTIFS, LE VICE-PRÉSIDENT DE LA COUR : A la forme : Déclare recevable le recours formé par A______ contre la décision rendue le 27 mai 2015 par le Vice-président du Tribunal civil dans la cause AC/1571/2015. Au fond : Le rejette. Déboute A______ de toutes autres conclusions. Dit qu'il n'est pas perçu de frais judiciaires pour le recours. Notifie une copie de la présente décision à A______ en l'Étude de Me Sarah EL-ABSHIHY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