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DAAJ/52/2015 vom 5. Mai 2015</w:t>
      </w:r>
    </w:p>
    <w:p>
      <w:r>
        <w:t>GE Cour de justice, 2015-05-05, FR</w:t>
      </w:r>
    </w:p>
    <w:p>
      <w:r>
        <w:rPr>
          <w:b/>
        </w:rPr>
        <w:t xml:space="preserve">Quelle: </w:t>
      </w:r>
      <w:r>
        <w:t>https://mcp.opencaselaw.ch/entscheid/ge_gerichte_DAAJ_52_2015</w:t>
      </w:r>
    </w:p>
    <w:p>
      <w:r>
        <w:t>FR: GE_GERICHTE DAAJ/52/2015 du 5 mai 2015</w:t>
      </w:r>
    </w:p>
    <w:p>
      <w:r>
        <w:t>IT: GE_GERICHTE DAAJ/52/2015 del 5 maggio 2015</w:t>
      </w:r>
    </w:p>
    <w:p>
      <w:pPr>
        <w:pStyle w:val="Heading2"/>
      </w:pPr>
      <w:r>
        <w:t>Erwägungen</w:t>
      </w:r>
    </w:p>
    <w:p>
      <w:r>
        <w:rPr>
          <w:b/>
        </w:rPr>
        <w:t>E. 11</w:t>
      </w:r>
    </w:p>
    <w:p>
      <w:r>
        <w:t>novembre 2014.</w:t>
      </w:r>
    </w:p>
    <w:p>
      <w:r>
        <w:t>c. Par décision du 20 mars 2015, le directeur de l'Hospice général a déclaré irrecevable l'opposition formée par A______, au motif que, titulaire d'un permis B, il ne pouvait plus prétendre à être hébergé par l'Hospice général. La décision de nouvelle attribution ne le concernait pas, de sorte qu'il n'était pas partie à la procédure. d. Par décision du même jour, l'Hospice général a rejeté les oppositions des autres membres de la famille et fixé au 30 juin 2015 la date du changement de lieu d'hébergement, avec clause exécutoire nonobstant recours.</w:t>
      </w:r>
    </w:p>
    <w:p>
      <w:r>
        <w:t>- 3/6 -</w:t>
      </w:r>
    </w:p>
    <w:p>
      <w:r>
        <w:t>AC/1112/2015 C. a. Le 15 avril 2015, le recourant a sollicité l'assistance juridique afin de recourir par devant la Chambre administrative de la Cour de justice contre la décision sur opposition de l'Hospice général du 20 mars 2015. Il fait valoir qu'il n'est pas au bénéfice d'un permis B mais d'un permis F et qu'il n'a jamais eu d'autre domicile que celui de la villa ______ de sorte que son opposition n'était pas irrecevable. b. Par décision du 5 mai 2015, notifiée le 8 du même mois, le Vice-président du Tribunal civil a rejeté la requête d'assistance juridique précitée, au motif que même en admettant que l'opposition du recourant soit déclarée recevable les chances de succès du recours au fond étaient extrêmement faibles. D. a. Recours est formé contre cette décision, par acte expédié le 20 mai 2015 à la Présidence de la Cour de justice. Le recourant conclut à l'annulation de la décision querellée et à ce que l'assistance juridique lui soit accordée dans le cadre de la procédure devant la Chambre administrative de la Cour de justice. Le recourant produit des pièces nouvelles.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2. 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w:t>
      </w:r>
    </w:p>
    <w:p>
      <w:r>
        <w:t>- 4/6 -</w:t>
      </w:r>
    </w:p>
    <w:p>
      <w:r>
        <w:t>AC/1112/2015 Par conséquent, les allégués de faits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3.2. En l'espèce, la décision sur opposition de l'Hospice général du 20 mars 2015 fait suite à une première décision de l'Hospice général retenant que le recourant avait quitté le logement litigieux et selon laquelle la famille devaient quitter ce logement. Cette décision a été confirmée par la Chambre administrative de la Cour de justice le 29 juillet 2014 (ATA/605/2014). Cet arrêt étant définitif et exécutoire, les chances de succès du recours semblent dépourvues de chances de succès, le recourant ne pouvant plus remettre en question le fait qu'il ne résidait plus dans le logement en 2014. Cela étant, même en admettant que le recourant fasse encore partie des bénéficiaires du logement litigieux comme ses autres frères et sœurs, la famille ne peut plus remettre en question le fait de devoir quitter la villa d'Aïre. A cela s'ajoute que la famille a, au cours des années, rejeté toutes les solutions de relogements quand bien même l'Hospice général a toujours proposé des hébergements qui lui permettait de rester sous le même toit.</w:t>
      </w:r>
    </w:p>
    <w:p>
      <w:r>
        <w:t>- 5/6 -</w:t>
      </w:r>
    </w:p>
    <w:p>
      <w:r>
        <w:t>AC/1112/2015 Les membres de la famille ont en outre été informés par l'Hospice général qu'en cas de refus d'occuper un appartement de cinq pièces, ils seraient placés dans un foyer. Dès lors que la famille s'est elle-même mises en situation de devoir habiter dans un foyer pour requérants, c'est avec raison le Vice-président du Tribunal civil a retenu que les chances de recours étaient extrêmement faibles. Partant, le recours, infondé, sera rejeté. 4. Sauf exceptions non réalisées en l'espèce, il n'est pas perçu de frais judiciaires pour la procédure d'assistance juridique (art. 119 al. 6 CPC). * * * * *</w:t>
      </w:r>
    </w:p>
    <w:p>
      <w:r>
        <w:t>- 6/6 -</w:t>
      </w:r>
    </w:p>
    <w:p>
      <w:r>
        <w:t>AC/1112/2015 PAR CES MOTIFS, LE VICE-PRÉSIDENT DE LA COUR : A la forme : Déclare recevable le recours formé le 20 mai 2015 par A______ contre la décision rendue le 5 mai 2015 par le Vice-président du Tribunal civil dans la cause AC/1112/2015. Au fond : Le rejette. Déboute A______ de toutes autres conclusions. Dit qu'il n'est pas perçu de frais judiciaires pour le recours. Notifie une copie de la présente décision à A______ en l'étude de Me Nils DE DARDEL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