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DAAJ/4/2020 vom 4. Dezember 2019</w:t>
      </w:r>
    </w:p>
    <w:p>
      <w:r>
        <w:t>GE Cour de justice, 2019-12-04, FR</w:t>
      </w:r>
    </w:p>
    <w:p>
      <w:r>
        <w:rPr>
          <w:b/>
        </w:rPr>
        <w:t xml:space="preserve">Quelle: </w:t>
      </w:r>
      <w:r>
        <w:t>https://mcp.opencaselaw.ch/entscheid/ge_gerichte_DAAJ_4_2020</w:t>
      </w:r>
    </w:p>
    <w:p>
      <w:r>
        <w:t>FR: GE_GERICHTE DAAJ/4/2020 du 4 décembre 2019</w:t>
      </w:r>
    </w:p>
    <w:p>
      <w:r>
        <w:t>IT: GE_GERICHTE DAAJ/4/2020 del 4 dicembre 2019</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 Le recours doit être entièrement motivé dans le délai de recours (arrêt du Tribunal fédéral 5A_82/2013 du 18 mars 2013 consid. 3.2-3.4 et 4.3).</w:t>
      </w:r>
    </w:p>
    <w:p>
      <w:r>
        <w:rPr>
          <w:b/>
        </w:rPr>
        <w:t>E. 1.2</w:t>
      </w:r>
    </w:p>
    <w:p>
      <w:r>
        <w:t>En l'espèce, il ne peut être donné suite à la demande du recourant à pouvoir compléter son recours. Cela étant, le recours est recevable pour avoir été interjeté dans le délai utile et en la forme écrite prescrite par la loi, celui-ci étant suffisamment motivé.</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dans le délai qui lui a été imparti et les pièces nouvelles ne seront pas pris en considération.</w:t>
      </w:r>
    </w:p>
    <w:p>
      <w:r>
        <w:rPr>
          <w:b/>
        </w:rPr>
        <w:t>E. 3.1</w:t>
      </w:r>
    </w:p>
    <w:p>
      <w:r>
        <w:t>3.1.1 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w:t>
      </w:r>
    </w:p>
    <w:p>
      <w:r>
        <w:t>- 5/7 -</w:t>
      </w:r>
    </w:p>
    <w:p>
      <w:r>
        <w:t>AC/2679/2019 Il incombe au requérant d'indiquer de manière complète et d'établir autant que faire se peut ses revenus, sa situation de fortune et ses charges (art. 119 al. 2 CPC et 7 al. 2 RAJ; ATF 135 I 221 consid. 5.1; arrêt du Tribunal fédéral 2C_585/2015 du 30 novembre 2015 consid. 5). Seules les charges réellement acquittées sont susceptibles d'entrer dans le calcul du minimum vital (ATF 135 I 221 consid. 5.1; arrêt du Tribunal fédéral 4D_19/2016 précité consid. 4.1). La fortune d'un requérant est prise en compte dans la mesure où l'on peut exiger qu'il entame, aliène ou gage ses biens, mobiliers ou immobiliers, pour financer la défense juridique de ses intérêts (ATF 124 I 1 consid. 2a; 120 Ia 179 consid. 3a; arrêt du Tribunal fédéral 9C_147/2011 du 20 juin 2011).</w:t>
      </w:r>
    </w:p>
    <w:p>
      <w:r>
        <w:rPr>
          <w:b/>
        </w:rPr>
        <w:t>E. 3.1.2</w:t>
      </w:r>
    </w:p>
    <w:p>
      <w:r>
        <w:t>En procédure d'octroi de l'assistance judiciaire, la maxime inquisitoire est applicable. Elle est néanmoins limitée par le devoir de collaborer des parties. Le juge doit inviter la partie non assistée d'un mandataire professionnel dont la requête d'assistance juridique est lacunaire à compléter les informations fournies et les pièces produites, afin de pouvoir vérifier si les conditions de l'art. 117 CPC sont valablement remplies. Ce devoir d'interpellation du tribunal, déduit de l'art. 56 CPC, vaut avant tout pour les personnes non assistées et juridiquement inexpérimentées. Le plaideur assisté d'un avocat ou lui-même expérimenté voit son obligation de collaborer accrue dans la mesure où il a connaissance des conditions nécessaires à l'octroi de l'assistance juridique et des obligations de motivation qui lui incombent pour démontrer que celles-ci sont remplies. Le juge n'a de ce fait pas l'obligation de lui octroyer un délai supplémentaire pour compléter sa requête d'assistance judiciaire lacunaire ou imprécise (arrêts du Tribunal fédéral 5A_502/2017 du 15 août 2017 consid. 3.2 et 5A_380/2015 consid. 3.2.2 partiellement reproduit in SJ 2016 I p. 128).</w:t>
      </w:r>
    </w:p>
    <w:p>
      <w:r>
        <w:rPr>
          <w:b/>
        </w:rPr>
        <w:t>E. 3.2</w:t>
      </w:r>
    </w:p>
    <w:p>
      <w:r>
        <w:t>En l'espèce, c'est à tort que le recourant considère que la décision de l'Office des poursuites du canton de Vaud permettait d'établir son indigence dès lors que cette autorité avait constaté qu'il n'avait pas établi s'acquitter de son loyer et de la prime d'assurance-maladie. Ce document permettait exclusivement de retenir que le recourant était au bénéfice de revenus d'environ 5'700 fr. par mois. Les charges du recourant n'étant pas établies, il ne pouvait être retenu que celui-ci était indigent sur la base de ce document. Si le recourant a prouvé s'acquitter régulièrement de la prime d'assurance-maladie, il n'a pas produit les autres documents requis dans le délai imparti, à savoir la preuve du paiement du loyer pour les trois derniers mois et surtout ses relevés de comptes bancaires et/ou postaux, de sorte que le premier juge n'a pas pu constater que le recourant était dépourvu de toute fortune lui permettant de s'acquitter de l'avance de frais pour laquelle il a réclamé le bénéfice de l'assistance juridique. Le recourant était pourtant assisté d'un conseil et il a obtenu plusieurs prolongations du délai pour produire les documents requis.</w:t>
      </w:r>
    </w:p>
    <w:p>
      <w:r>
        <w:t>- 6/7 -</w:t>
      </w:r>
    </w:p>
    <w:p>
      <w:r>
        <w:t>AC/2679/2019 Il ne peut en être tenu compte des éléments nouveaux que le recourant a transmis au greffe de l'assistance juridique après le prononcé de la décision querellée ainsi que ceux produit avec l'acte de recours puisqu'ils sont irrecevables (cf. supra ch. 2). C'est donc à bon droit que le premier juge a considéré que le recourant n'avait pas fourni la preuve de son indigence. Partant, le recours, infondé, sera rejeté. Cela étant, le recourant a la possibilité de déposer une nouvelle demande auprès de l'assistance juridique en déposant l'ensemble des pièces requises.</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- 7/7 -</w:t>
      </w:r>
    </w:p>
    <w:p>
      <w:r>
        <w:t>AC/2679/2019 PAR CES MOTIFS, LE VICE-PRÉSIDENT DE LA COUR : A la forme : Déclare recevable le recours formé le 16 décembre 2019 par A______ contre la décision rendue le 4 décembre 2019 par le Vice-président du Tribunal civil dans la cause AC/2679/2019. Au fond : Le rejette. Déboute A______ de toutes autres conclusions. Dit qu'il n'est pas perçu de frais judiciaires pour le recours, ni alloué de dépens. Notifie une copie de la présente décision à A______ en l'Etude de Me Jean ORSO (art. 137 CPC). Siégeant : Monsieur Patrick CHENAUX, Vice-président;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