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DAAJ/37/2013 vom 5. März 2013</w:t>
      </w:r>
    </w:p>
    <w:p>
      <w:r>
        <w:t>GE Cour de justice, 2013-03-05, FR</w:t>
      </w:r>
    </w:p>
    <w:p>
      <w:r>
        <w:rPr>
          <w:b/>
        </w:rPr>
        <w:t xml:space="preserve">Quelle: </w:t>
      </w:r>
      <w:r>
        <w:t>https://mcp.opencaselaw.ch/entscheid/ge_gerichte_DAAJ_37_2013</w:t>
      </w:r>
    </w:p>
    <w:p>
      <w:r>
        <w:t>FR: GE_GERICHTE DAAJ/37/2013 du 5 mars 2013</w:t>
      </w:r>
    </w:p>
    <w:p>
      <w:r>
        <w:t>IT: GE_GERICHTE DAAJ/37/2013 del 5 marzo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t>- 3/5 -</w:t>
      </w:r>
    </w:p>
    <w:p>
      <w:r>
        <w:t>AC/555/2013</w:t>
      </w:r>
    </w:p>
    <w:p>
      <w:r>
        <w:rPr>
          <w:b/>
        </w:rPr>
        <w:t>E. 1.2</w:t>
      </w:r>
    </w:p>
    <w:p>
      <w:r>
        <w:t>En l'espèce, le recours, interjeté dans le délai utile et en la forme écrite prescrite par la loi, est recevable.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1.4</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allégations de faits et les pièces nouvelles sont écartées.</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La situation économique existant au moment du dépôt de la requête est déterminante (ATF 135 I 221 consid. 5.1 ; ATF 120 Ia 179 consid. 3a).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119 Ia 11 consid. 3a).</w:t>
      </w:r>
    </w:p>
    <w:p>
      <w:r>
        <w:rPr>
          <w:b/>
        </w:rPr>
        <w:t>E. 2.2</w:t>
      </w:r>
    </w:p>
    <w:p>
      <w:r>
        <w:t>L'assistance judiciaire peut être accordée totalement ou partiellement (art. 118 al. 2 CPC). L'autorité compétente peut exonérer un justiciable du versement d'avances de frais qui représentent parfois de grosses sommes à verser à un moment qui ne peut guère être reporté ou étagé, mais considérer que ses ressources lui permettent d'assumer des honoraires d'avocat, au besoin par mensualités (TAPPY, Code de procédure civile commenté, 2011, n. 25 ad art. 118 CPC).</w:t>
      </w:r>
    </w:p>
    <w:p>
      <w:r>
        <w:rPr>
          <w:b/>
        </w:rPr>
        <w:t>E. 2.3</w:t>
      </w:r>
    </w:p>
    <w:p>
      <w:r>
        <w:t>En l'espèce, le ménage de la recourante dispose d'un solde mensuel dépassant de 1'178 fr. 20 le minimum vital élargi (et de 1'518 fr. 20 le minimum vital strict), de sorte que la recourante ne remplit pas la condition d'indigence. Le solde à disposition étant, en</w:t>
      </w:r>
    </w:p>
    <w:p>
      <w:r>
        <w:t>- 4/5 -</w:t>
      </w:r>
    </w:p>
    <w:p>
      <w:r>
        <w:t>AC/555/2013 effet, suffisant pour couvrir les frais d'avocat, au besoin par mensualités, sans porter atteinte au minimum vital du ménage, c'est à juste titre que le bénéfice de l'assistance juridique a été refusé à la recourante. Partant, au vu des faits portés à la connaissance du premier juge, la décision attaquée n'a ni consacré une violation du droit, ni constaté les faits de manière manifestement inexacte. Au demeurant, même en tenant compte des frais médicaux nouvellement allégués dans le cadre du recours, à savoir environ 330 fr. par mois, la solution n'aurait pas été différente, au vu du disponible du ménage de la recourante. Par conséquent, le recours, infondé, est rejeté et la décision entreprise est confirmée.</w:t>
      </w:r>
    </w:p>
    <w:p>
      <w:r>
        <w:rPr>
          <w:b/>
        </w:rPr>
        <w:t>E. 3</w:t>
      </w:r>
    </w:p>
    <w:p>
      <w:r>
        <w:t>Sauf exceptions non réalisées en l'espèce, il n'est pas perçu de frais judiciaires pour la procédure d'assistance juridique (art. 119 al. 6 CPC). * * * * *</w:t>
      </w:r>
    </w:p>
    <w:p>
      <w:r>
        <w:t>- 5/5 -</w:t>
      </w:r>
    </w:p>
    <w:p>
      <w:r>
        <w:t>AC/555/2013 PAR CES MOTIFS, LA VICE-PRÉSIDENTE DE LA COUR : A la forme : Déclare recevable le recours formé par A______ contre la décision rendue le</w:t>
      </w:r>
    </w:p>
    <w:p>
      <w:r>
        <w:rPr>
          <w:b/>
        </w:rPr>
        <w:t>E. 5</w:t>
      </w:r>
    </w:p>
    <w:p>
      <w:r>
        <w:t>mars 2013 par la Vice-présidente du Tribunal civil dans la cause AC/555/2013. Au fond : Rejette le recours. Déboute A______ de toutes autres conclusions. Dit qu'il n'est pas perçu de frais judiciaires. Notifie une copie de la présente décision à A______, en l'Étude de Me Agrippino RENDA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