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DAAJ/35/2018 vom 7. März 2018</w:t>
      </w:r>
    </w:p>
    <w:p>
      <w:r>
        <w:t>GE Cour de justice, 2018-03-07, FR</w:t>
      </w:r>
    </w:p>
    <w:p>
      <w:r>
        <w:rPr>
          <w:b/>
        </w:rPr>
        <w:t xml:space="preserve">Quelle: </w:t>
      </w:r>
      <w:r>
        <w:t>https://mcp.opencaselaw.ch/entscheid/ge_gerichte_DAAJ_35_2018</w:t>
      </w:r>
    </w:p>
    <w:p>
      <w:r>
        <w:t>FR: GE_GERICHTE DAAJ/35/2018 du 7 mars 2018</w:t>
      </w:r>
    </w:p>
    <w:p>
      <w:r>
        <w:t>IT: GE_GERICHTE DAAJ/35/2018 del 7 marzo 2018</w:t>
      </w:r>
    </w:p>
    <w:p>
      <w:pPr>
        <w:pStyle w:val="Heading2"/>
      </w:pPr>
      <w:r>
        <w:t>Erwägungen</w:t>
      </w:r>
    </w:p>
    <w:p>
      <w:r>
        <w:rPr>
          <w:b/>
        </w:rPr>
        <w:t>E. 11</w:t>
      </w:r>
    </w:p>
    <w:p>
      <w:r>
        <w:t>septembre 2017 consid. 5.1.2). Ainsi, la notification éventuellement irrégulière du jugement du 23 janvier 2018 en mains de la recourante plutôt qu'en celles de son conseil n'était pas pertinente puisqu'elle n'avait subi aucun préjudice de ce fait à la suite du recours qu'elle avait formé en temps utile le 12 février 2018. Par ailleurs, le Vice-président du Tribunal civil a considéré avec raison que la recourante ne disposait d'aucune perspective d'obtenir la jouissance de l'appartement en cause dans le cadre de la procédure de divorce pendante puisque son mariage était fictif, ce qui résultait déjà de l'arrêt de la Cour ACJC/1528/2014 rendu le 12 décembre 2014 sur mesures protectrices de l'union conjugale. Partant, le recours, infondé, sera rejeté.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w:t>
      </w:r>
    </w:p>
    <w:p>
      <w:r>
        <w:rPr>
          <w:b/>
        </w:rPr>
        <w:t>E. 13</w:t>
      </w:r>
    </w:p>
    <w:p>
      <w:r>
        <w:t>septembre 2016; DAAJ/34/2013 du 30 avril 2013 consid. 3). * * * * *</w:t>
      </w:r>
    </w:p>
    <w:p>
      <w:r>
        <w:t>- 6/6 -</w:t>
      </w:r>
    </w:p>
    <w:p>
      <w:r>
        <w:t>AC/432/2018 PAR CES MOTIFS, LE VICE-PRÉSIDENT DE LA COUR : A la forme : Déclare recevable le recours formé par A______ contre la décision rendue le 7 mars 2018 par le Vice-président du Tribunal civil dans la cause AC/432/2018. Au fond : Le rejette. Déboute A______ de toutes autres conclusions. Dit qu'il n'est pas perçu de frais judiciaires pour le recours, ni alloué de dépens. Notifie une copie de la présente décision à A______ en l'Étude de Me Samir DJAZIRI (art. 137 CPC). Siégeant : Monsieur Patrick CHENAUX, Vice-président; Madame Maïté VALENTE, greffière.</w:t>
      </w:r>
    </w:p>
    <w:p>
      <w:r>
        <w:t>Le Vice-président : Patrick CHENAUX</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